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48" w:rsidRPr="00AF2F48" w:rsidRDefault="00AF2F48" w:rsidP="00AF2F48">
      <w:pPr>
        <w:jc w:val="center"/>
        <w:rPr>
          <w:rFonts w:ascii="Arial" w:hAnsi="Arial" w:cs="Arial"/>
          <w:b/>
          <w:sz w:val="28"/>
          <w:szCs w:val="28"/>
          <w:lang w:val="sr-Cyrl-CS"/>
        </w:rPr>
      </w:pPr>
      <w:r w:rsidRPr="00AF2F48">
        <w:rPr>
          <w:rFonts w:ascii="Arial" w:hAnsi="Arial" w:cs="Arial"/>
          <w:b/>
          <w:sz w:val="28"/>
          <w:szCs w:val="28"/>
          <w:lang w:val="sr-Cyrl-CS"/>
        </w:rPr>
        <w:t>ПОСЛОВНО ПРАВО</w:t>
      </w:r>
    </w:p>
    <w:p w:rsidR="00AF2F48" w:rsidRPr="00AF2F48" w:rsidRDefault="00AF2F48" w:rsidP="00AF2F48">
      <w:pPr>
        <w:jc w:val="center"/>
        <w:rPr>
          <w:rFonts w:ascii="Arial" w:hAnsi="Arial" w:cs="Arial"/>
          <w:b/>
          <w:sz w:val="24"/>
          <w:szCs w:val="24"/>
          <w:lang w:val="sr-Cyrl-CS"/>
        </w:rPr>
      </w:pPr>
    </w:p>
    <w:p w:rsidR="00B53377" w:rsidRPr="00D646F7" w:rsidRDefault="00AF2F48" w:rsidP="00AF2F48">
      <w:pPr>
        <w:jc w:val="center"/>
        <w:rPr>
          <w:rFonts w:ascii="Arial" w:hAnsi="Arial" w:cs="Arial"/>
          <w:b/>
          <w:sz w:val="24"/>
          <w:szCs w:val="24"/>
          <w:lang w:val="sr-Latn-CS"/>
        </w:rPr>
      </w:pPr>
      <w:r w:rsidRPr="00AF2F48">
        <w:rPr>
          <w:rFonts w:ascii="Arial" w:hAnsi="Arial" w:cs="Arial"/>
          <w:b/>
          <w:sz w:val="24"/>
          <w:szCs w:val="24"/>
          <w:lang w:val="sr-Latn-CS"/>
        </w:rPr>
        <w:t>VII</w:t>
      </w:r>
      <w:r w:rsidR="007033CA">
        <w:rPr>
          <w:rFonts w:ascii="Arial" w:hAnsi="Arial" w:cs="Arial"/>
          <w:b/>
          <w:sz w:val="24"/>
          <w:szCs w:val="24"/>
          <w:lang w:val="sr-Latn-CS"/>
        </w:rPr>
        <w:t>I</w:t>
      </w:r>
      <w:r w:rsidRPr="00AF2F48">
        <w:rPr>
          <w:rFonts w:ascii="Arial" w:hAnsi="Arial" w:cs="Arial"/>
          <w:b/>
          <w:sz w:val="24"/>
          <w:szCs w:val="24"/>
          <w:lang w:val="sr-Latn-CS"/>
        </w:rPr>
        <w:t xml:space="preserve"> ПРЕДАВ</w:t>
      </w:r>
      <w:r w:rsidRPr="00AF2F48">
        <w:rPr>
          <w:rFonts w:ascii="Arial" w:hAnsi="Arial" w:cs="Arial"/>
          <w:b/>
          <w:sz w:val="24"/>
          <w:szCs w:val="24"/>
          <w:lang w:val="sr-Cyrl-CS"/>
        </w:rPr>
        <w:t>А</w:t>
      </w:r>
      <w:r w:rsidRPr="00AF2F48">
        <w:rPr>
          <w:rFonts w:ascii="Arial" w:hAnsi="Arial" w:cs="Arial"/>
          <w:b/>
          <w:sz w:val="24"/>
          <w:szCs w:val="24"/>
          <w:lang w:val="sr-Latn-CS"/>
        </w:rPr>
        <w:t>ЊЕ</w:t>
      </w:r>
      <w:r w:rsidRPr="00AF2F48">
        <w:rPr>
          <w:rFonts w:ascii="Arial" w:hAnsi="Arial" w:cs="Arial"/>
          <w:b/>
          <w:sz w:val="24"/>
          <w:szCs w:val="24"/>
          <w:lang w:val="sr-Cyrl-CS"/>
        </w:rPr>
        <w:t xml:space="preserve">, </w:t>
      </w:r>
      <w:r w:rsidR="007033CA">
        <w:rPr>
          <w:rFonts w:ascii="Arial" w:hAnsi="Arial" w:cs="Arial"/>
          <w:b/>
          <w:sz w:val="24"/>
          <w:szCs w:val="24"/>
        </w:rPr>
        <w:t>9.4.</w:t>
      </w:r>
      <w:r w:rsidRPr="00AF2F48">
        <w:rPr>
          <w:rFonts w:ascii="Arial" w:hAnsi="Arial" w:cs="Arial"/>
          <w:b/>
          <w:sz w:val="24"/>
          <w:szCs w:val="24"/>
          <w:lang w:val="sr-Cyrl-CS"/>
        </w:rPr>
        <w:t xml:space="preserve"> 2021.   </w:t>
      </w:r>
      <w:r w:rsidR="007033CA">
        <w:rPr>
          <w:rFonts w:ascii="Arial" w:hAnsi="Arial" w:cs="Arial"/>
          <w:b/>
          <w:sz w:val="24"/>
          <w:szCs w:val="24"/>
        </w:rPr>
        <w:t>26-29</w:t>
      </w:r>
    </w:p>
    <w:p w:rsidR="00AF2F48" w:rsidRPr="00AF2F48" w:rsidRDefault="00AF2F48" w:rsidP="00AF2F48">
      <w:pPr>
        <w:jc w:val="center"/>
        <w:rPr>
          <w:rFonts w:ascii="Arial" w:hAnsi="Arial" w:cs="Arial"/>
          <w:b/>
          <w:sz w:val="24"/>
          <w:szCs w:val="24"/>
          <w:lang w:val="sr-Latn-CS"/>
        </w:rPr>
      </w:pPr>
    </w:p>
    <w:p w:rsidR="00AF2F48" w:rsidRPr="00AF2F48" w:rsidRDefault="00AF2F48" w:rsidP="00AF2F48">
      <w:pPr>
        <w:jc w:val="center"/>
        <w:rPr>
          <w:rFonts w:ascii="Arial" w:hAnsi="Arial" w:cs="Arial"/>
          <w:b/>
          <w:sz w:val="24"/>
          <w:szCs w:val="24"/>
          <w:lang w:val="sr-Latn-CS"/>
        </w:rPr>
      </w:pPr>
    </w:p>
    <w:p w:rsidR="007033CA" w:rsidRPr="00911DC1" w:rsidRDefault="007033CA" w:rsidP="007033CA">
      <w:pPr>
        <w:pStyle w:val="ListParagraph"/>
        <w:numPr>
          <w:ilvl w:val="0"/>
          <w:numId w:val="2"/>
        </w:numPr>
        <w:rPr>
          <w:rFonts w:ascii="Times New Roman" w:hAnsi="Times New Roman" w:cs="Times New Roman"/>
          <w:b/>
          <w:sz w:val="24"/>
          <w:szCs w:val="24"/>
          <w:lang w:val="sr-Cyrl-CS"/>
        </w:rPr>
      </w:pPr>
      <w:r w:rsidRPr="00911DC1">
        <w:rPr>
          <w:rFonts w:ascii="Times New Roman" w:hAnsi="Times New Roman" w:cs="Times New Roman"/>
          <w:b/>
          <w:sz w:val="24"/>
          <w:szCs w:val="24"/>
          <w:lang w:val="sr-Cyrl-CS"/>
        </w:rPr>
        <w:t>ЗАКОН О БАЊАМА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Истина је да су људи још у време најстаријих цивилизација путовали у друге земље у потрази за излечењем од болести које су их мучиле. Зато се може рећи да здравствени туризам представља један од најстаријих видова туризма. Светска туристичка организација дефинише здравствени туризам као „...туризам повезан са путовањем до здравствених лечилишта или одмаралишних дестинација чија је примарна сврха да унапреди путниково физичко здравље помоћу одређеног режима физичког вежбања и терапије, контроле исхране и медицинских услуга везаних са одржавањем здравља“. једна од главних компоненети здравственог туризма јесте медицински туризам, непосредно повезан и са здравством и са туризмом.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Савремени период карактерише се наглим повећањем броја тзв. </w:t>
      </w:r>
      <w:r w:rsidRPr="00911DC1">
        <w:rPr>
          <w:rFonts w:ascii="Times New Roman" w:hAnsi="Times New Roman" w:cs="Times New Roman"/>
          <w:sz w:val="24"/>
          <w:szCs w:val="24"/>
        </w:rPr>
        <w:t>SPA</w:t>
      </w:r>
      <w:r w:rsidRPr="00911DC1">
        <w:rPr>
          <w:rFonts w:ascii="Times New Roman" w:hAnsi="Times New Roman" w:cs="Times New Roman"/>
          <w:sz w:val="24"/>
          <w:szCs w:val="24"/>
          <w:lang w:val="sr-Cyrl-CS"/>
        </w:rPr>
        <w:t xml:space="preserve"> &amp; </w:t>
      </w:r>
      <w:r w:rsidRPr="00911DC1">
        <w:rPr>
          <w:rFonts w:ascii="Times New Roman" w:hAnsi="Times New Roman" w:cs="Times New Roman"/>
          <w:sz w:val="24"/>
          <w:szCs w:val="24"/>
        </w:rPr>
        <w:t>WELLNES</w:t>
      </w:r>
      <w:r w:rsidRPr="00911DC1">
        <w:rPr>
          <w:rFonts w:ascii="Times New Roman" w:hAnsi="Times New Roman" w:cs="Times New Roman"/>
          <w:sz w:val="24"/>
          <w:szCs w:val="24"/>
          <w:lang w:val="sr-Cyrl-CS"/>
        </w:rPr>
        <w:t xml:space="preserve"> центара, као синонима здравственог туризма. Скраћеница </w:t>
      </w:r>
      <w:r w:rsidRPr="00911DC1">
        <w:rPr>
          <w:rFonts w:ascii="Times New Roman" w:hAnsi="Times New Roman" w:cs="Times New Roman"/>
          <w:sz w:val="24"/>
          <w:szCs w:val="24"/>
        </w:rPr>
        <w:t>SPA</w:t>
      </w:r>
      <w:r w:rsidRPr="00911DC1">
        <w:rPr>
          <w:rFonts w:ascii="Times New Roman" w:hAnsi="Times New Roman" w:cs="Times New Roman"/>
          <w:sz w:val="24"/>
          <w:szCs w:val="24"/>
          <w:lang w:val="sr-Cyrl-CS"/>
        </w:rPr>
        <w:t xml:space="preserve"> долази од латинске изреке „</w:t>
      </w:r>
      <w:r w:rsidRPr="00911DC1">
        <w:rPr>
          <w:rFonts w:ascii="Times New Roman" w:hAnsi="Times New Roman" w:cs="Times New Roman"/>
          <w:sz w:val="24"/>
          <w:szCs w:val="24"/>
        </w:rPr>
        <w:t>SALUS</w:t>
      </w:r>
      <w:r w:rsidRPr="00911DC1">
        <w:rPr>
          <w:rFonts w:ascii="Times New Roman" w:hAnsi="Times New Roman" w:cs="Times New Roman"/>
          <w:sz w:val="24"/>
          <w:szCs w:val="24"/>
          <w:lang w:val="sr-Cyrl-CS"/>
        </w:rPr>
        <w:t xml:space="preserve"> </w:t>
      </w:r>
      <w:r w:rsidRPr="00911DC1">
        <w:rPr>
          <w:rFonts w:ascii="Times New Roman" w:hAnsi="Times New Roman" w:cs="Times New Roman"/>
          <w:sz w:val="24"/>
          <w:szCs w:val="24"/>
        </w:rPr>
        <w:t>PER</w:t>
      </w:r>
      <w:r w:rsidRPr="00911DC1">
        <w:rPr>
          <w:rFonts w:ascii="Times New Roman" w:hAnsi="Times New Roman" w:cs="Times New Roman"/>
          <w:sz w:val="24"/>
          <w:szCs w:val="24"/>
          <w:lang w:val="sr-Cyrl-CS"/>
        </w:rPr>
        <w:t xml:space="preserve"> </w:t>
      </w:r>
      <w:r w:rsidRPr="00911DC1">
        <w:rPr>
          <w:rFonts w:ascii="Times New Roman" w:hAnsi="Times New Roman" w:cs="Times New Roman"/>
          <w:sz w:val="24"/>
          <w:szCs w:val="24"/>
        </w:rPr>
        <w:t>AQUAM</w:t>
      </w:r>
      <w:r w:rsidRPr="00911DC1">
        <w:rPr>
          <w:rFonts w:ascii="Times New Roman" w:hAnsi="Times New Roman" w:cs="Times New Roman"/>
          <w:sz w:val="24"/>
          <w:szCs w:val="24"/>
          <w:lang w:val="sr-Cyrl-CS"/>
        </w:rPr>
        <w:t>“, тј. „здравље преко воде“. Због тога је СПА, постао синоним за бању, како у свету тако и код нас. Овај део туризма доживљава у Европи најбржи раст, а слично је и у Србији, где се бањски туризам развија још од времена династије Обреновића. Све су то разлози због којих и Закон о бањама убрајамо у битан сегмент правног оквира за обављање туристичке делатности.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„Бања је подручје на коме постоји и користи се један или више природних лековитих фактора и које испуњава услове у погледу уређености и опремљености за њихово коришћење у складу са одредбама овог закона. бања представља природно добро од општег интереса, којим управља држава, под условима и на начин утврђен овим законом.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Природним лековитим фактором у смислу овог закона сматрају се: </w:t>
      </w:r>
    </w:p>
    <w:p w:rsidR="007033CA" w:rsidRPr="00911DC1" w:rsidRDefault="007033CA" w:rsidP="007033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термална и минерална вода, </w:t>
      </w:r>
    </w:p>
    <w:p w:rsidR="007033CA" w:rsidRPr="00911DC1" w:rsidRDefault="007033CA" w:rsidP="007033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ваздух,</w:t>
      </w:r>
    </w:p>
    <w:p w:rsidR="007033CA" w:rsidRPr="00911DC1" w:rsidRDefault="007033CA" w:rsidP="007033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гас и </w:t>
      </w:r>
    </w:p>
    <w:p w:rsidR="007033CA" w:rsidRPr="00911DC1" w:rsidRDefault="007033CA" w:rsidP="007033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лековито блато (пелид), чија су лековита својства научно испитана и доказана у складу са овим законом“. </w:t>
      </w:r>
    </w:p>
    <w:p w:rsidR="007033CA" w:rsidRPr="00911DC1" w:rsidRDefault="007033CA" w:rsidP="007033CA">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sr-Cyrl-CS"/>
        </w:rPr>
      </w:pPr>
    </w:p>
    <w:p w:rsidR="007033CA" w:rsidRPr="00911DC1" w:rsidRDefault="007033CA" w:rsidP="007033CA">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Поред наведених природних фактора, неопходно је да бања има: </w:t>
      </w:r>
    </w:p>
    <w:p w:rsidR="007033CA" w:rsidRPr="00911DC1" w:rsidRDefault="007033CA" w:rsidP="007033C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организовану  здравствену службу; </w:t>
      </w:r>
    </w:p>
    <w:p w:rsidR="007033CA" w:rsidRPr="00911DC1" w:rsidRDefault="007033CA" w:rsidP="007033C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објекте и уређаје за коришћење природног лековитог фактора; </w:t>
      </w:r>
    </w:p>
    <w:p w:rsidR="007033CA" w:rsidRPr="00911DC1" w:rsidRDefault="007033CA" w:rsidP="007033C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објекте за смештај и боравак посетилаца и </w:t>
      </w:r>
    </w:p>
    <w:p w:rsidR="007033CA" w:rsidRPr="00911DC1" w:rsidRDefault="007033CA" w:rsidP="007033C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одговарајуће комуналне и друге објекте (водовод, канализација, саобраћајнице, ПТТ и електрообјекте и јавне зелене и рекреационе површине).</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Влада Републике Србије утврђује и проглашава подручје које се сматра бањом, а на предлог општине или неког другог заинтересованог субјекта. Пре утврђивања подручја бање неопходно је испитати постојање природног лековитог фактора и његову делотворност. Општина на чијем подручју се налази бања води рачуна о њеном очу-</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вању, коришћењу, унапређењу и управљању. „Министарство надлежно за послове здравља води регистар бања са подацима о својствима природног лековитог фактора“106. Закон посебно наглашава обавезу доношења планског документа у вези са планирањем и уређењем простора. Овим планом обезбеђује се посебно заштита и очување природних лековитих фактора у бањи, спречавање све чешће уочених активности која могу нарушити основна својства и обележја бање као и „..услови уређења и изградње на том подручју и стварање услова за развој здравствених, рекреативних и туристичких функција бање“.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Сви субјекти који се баве здравственом делатношћу коришћењем природног лековитог фактора у бањи, морају свој рад обављати у складу са прописима о вршењу здравствене делатности. Општина на чијем се подручју налази бања, уз сагласност Владе Републике Србије, даје домаћем правном или физичком лицу право коришћења природног лековитог фактора. Ово право може се дати и страном лицу у складу са законом којим се уређује концесија.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Корисник је дужан да обезбеди уређаје и опрему за заштиту од загађења и других утицаја у коришћењу природног лековитог фактора у бањи. количину и састав природног лековитог фактора у бањи прати Општина, уз обавезу да најмање једном у три године обезбеди проверу његовог лековитог својства у овлашћеној здравственој установи.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Уколико током коришћења природног лековитог фактора у бањи дође до промена у његовом саставу које нису у складу са атестом, општина је дужна да о томе обавести Министарство за здравље и обезбеди контролно атестирање. корисник природног лековитог фактора у бањи, обавезан је да према количини искоришћеног лековитог фактора, плати накнаду, чију висину одређује Народна скупштина.</w:t>
      </w:r>
    </w:p>
    <w:p w:rsidR="007033CA" w:rsidRPr="00911DC1" w:rsidRDefault="007033CA" w:rsidP="007033CA">
      <w:pPr>
        <w:jc w:val="both"/>
        <w:rPr>
          <w:rFonts w:ascii="Times New Roman" w:hAnsi="Times New Roman" w:cs="Times New Roman"/>
          <w:sz w:val="24"/>
          <w:szCs w:val="24"/>
          <w:lang w:val="sr-Cyrl-CS"/>
        </w:rPr>
      </w:pPr>
    </w:p>
    <w:p w:rsidR="007033CA" w:rsidRPr="00911DC1" w:rsidRDefault="007033CA" w:rsidP="007033CA">
      <w:pPr>
        <w:pStyle w:val="ListParagraph"/>
        <w:numPr>
          <w:ilvl w:val="0"/>
          <w:numId w:val="2"/>
        </w:numPr>
        <w:ind w:hanging="11"/>
        <w:rPr>
          <w:rFonts w:ascii="Times New Roman" w:hAnsi="Times New Roman" w:cs="Times New Roman"/>
          <w:b/>
          <w:sz w:val="24"/>
          <w:szCs w:val="24"/>
          <w:lang w:val="sr-Cyrl-CS"/>
        </w:rPr>
      </w:pPr>
      <w:r w:rsidRPr="00911DC1">
        <w:rPr>
          <w:rFonts w:ascii="Times New Roman" w:hAnsi="Times New Roman" w:cs="Times New Roman"/>
          <w:b/>
          <w:sz w:val="24"/>
          <w:szCs w:val="24"/>
          <w:lang w:val="sr-Cyrl-CS"/>
        </w:rPr>
        <w:t>ЗАКОН О НАЦИОНАЛНИМ ПАРКОВИМА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Први национални парк на свету – Јелоустон, основан је 1872. године. И поред тога, до данас не постоји јединствена, општеприхваће на дефиниција националног парка. Разлике у дефинисању појма су велике, али једно је заједничко: „... сигурно је да се недвосмислено говори о заштити природне средине“. Полазећи од свеукупног значаја националних паркова, на десетој генералној скупштини Међународне уније за заштиту природе и природних извора, одржаној 1969. г. у Њу делхију, препоручена је следећа дефиниција националног парка.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„Национални парк је релативно пространо подручје које представља један или више екосистема, који су мало или неизмењени људском делатношћу и у којима биљне и животињске врсте, геоморфолошке особености и станишта представљају посебан значај за науку, просветне и рекреативне сврхе или у којима постоје природни предели велике естетске вредности, уколико је највиши орган власти земље донео акт о проглашењу, преузео мере забране експлоатације подручја у највећој могућој мери и обезбедио ефикасно поштовање његових еколошких односа, геоморфолошких и естетских вредности и у којима је, под извесним условима дозвољена посета у рекреативне, просветне и културне сврхе“.</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 xml:space="preserve">Закон о националним парковима. Републике Србије ставља под заштиту државе, као добро од општег интереса национални парк, „.подручје посебних природних вредности и одлика од еколошког, научног, културног, образовног и здравствено-рекреативног значаја“. У Закону се национални парк дефинише на следећи начин. „Национални парк је подручје које по својим еколошким, биогеографским и другим карактеристикама представља природну целину изузетног значаја са екосистемима и пределима посебне вредности у погледу изворности и разноврсности вегетације, флоре и фауне и ако има једну или више следећих одлика: репрезентативне биолошке, геоморфолошке, геолошке, хидролошке и друге појаве и процесе културноисторијске вредности са репрезентативним облицима тих вредности насталих у интеракцији човека и његовог природног окружења.“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На подручју националног парка обавезно се спроводе мере заштите и развоја од којих се све, мање-више, могу довести у директну везу са обављањем и развојем туризма.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То су: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1. спречавање активности на нарушавању својстава националног парка;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2. заштита и очување обележја подручја националног парка;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3. научно-истраживачка и културно-образовна активност;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4. презентација и популаризација вредности националног парка;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5. адекватно уређење подручја и изградња објеката и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6. развој туристичких, рекреативних и других функција у коришћењу специфичних вредности националних паркова. </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ind w:firstLine="36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Заштита националног парка спроводи се на основу просторног плана и других аката који се доносе за период од пет година.На подручјима националних паркова изричито је забрањено: </w:t>
      </w:r>
    </w:p>
    <w:p w:rsidR="007033CA" w:rsidRPr="00911DC1" w:rsidRDefault="007033CA" w:rsidP="007033CA">
      <w:pPr>
        <w:pStyle w:val="ListParagraph"/>
        <w:numPr>
          <w:ilvl w:val="0"/>
          <w:numId w:val="4"/>
        </w:numPr>
        <w:autoSpaceDE w:val="0"/>
        <w:autoSpaceDN w:val="0"/>
        <w:adjustRightInd w:val="0"/>
        <w:spacing w:after="0" w:line="240" w:lineRule="auto"/>
        <w:ind w:hanging="11"/>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сећи и уништавати дрвеће и другу вегетацију; </w:t>
      </w:r>
    </w:p>
    <w:p w:rsidR="007033CA" w:rsidRPr="00911DC1" w:rsidRDefault="007033CA" w:rsidP="007033CA">
      <w:pPr>
        <w:pStyle w:val="ListParagraph"/>
        <w:numPr>
          <w:ilvl w:val="0"/>
          <w:numId w:val="4"/>
        </w:numPr>
        <w:autoSpaceDE w:val="0"/>
        <w:autoSpaceDN w:val="0"/>
        <w:adjustRightInd w:val="0"/>
        <w:spacing w:after="0" w:line="240" w:lineRule="auto"/>
        <w:ind w:hanging="11"/>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уносити неаутохтоне дивље биљне врсте; </w:t>
      </w:r>
    </w:p>
    <w:p w:rsidR="007033CA" w:rsidRPr="00911DC1" w:rsidRDefault="007033CA" w:rsidP="007033CA">
      <w:pPr>
        <w:pStyle w:val="ListParagraph"/>
        <w:numPr>
          <w:ilvl w:val="0"/>
          <w:numId w:val="4"/>
        </w:numPr>
        <w:autoSpaceDE w:val="0"/>
        <w:autoSpaceDN w:val="0"/>
        <w:adjustRightInd w:val="0"/>
        <w:spacing w:after="0" w:line="240" w:lineRule="auto"/>
        <w:ind w:hanging="11"/>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градити објекте и </w:t>
      </w:r>
    </w:p>
    <w:p w:rsidR="007033CA" w:rsidRPr="00911DC1" w:rsidRDefault="007033CA" w:rsidP="007033CA">
      <w:pPr>
        <w:pStyle w:val="ListParagraph"/>
        <w:numPr>
          <w:ilvl w:val="0"/>
          <w:numId w:val="4"/>
        </w:numPr>
        <w:autoSpaceDE w:val="0"/>
        <w:autoSpaceDN w:val="0"/>
        <w:adjustRightInd w:val="0"/>
        <w:spacing w:after="0" w:line="240" w:lineRule="auto"/>
        <w:ind w:hanging="11"/>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обављати радове којима се загађује земљиште, вода и ваздух; градити магистралне и регионалне путеве;  </w:t>
      </w:r>
    </w:p>
    <w:p w:rsidR="007033CA" w:rsidRPr="00911DC1" w:rsidRDefault="007033CA" w:rsidP="007033CA">
      <w:pPr>
        <w:pStyle w:val="ListParagraph"/>
        <w:numPr>
          <w:ilvl w:val="0"/>
          <w:numId w:val="4"/>
        </w:numPr>
        <w:autoSpaceDE w:val="0"/>
        <w:autoSpaceDN w:val="0"/>
        <w:adjustRightInd w:val="0"/>
        <w:spacing w:after="0" w:line="240" w:lineRule="auto"/>
        <w:ind w:hanging="11"/>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обављати делатности којима се уништава природа. </w:t>
      </w:r>
    </w:p>
    <w:p w:rsidR="007033CA" w:rsidRPr="00911DC1" w:rsidRDefault="007033CA" w:rsidP="007033CA">
      <w:pPr>
        <w:pStyle w:val="ListParagraph"/>
        <w:autoSpaceDE w:val="0"/>
        <w:autoSpaceDN w:val="0"/>
        <w:adjustRightInd w:val="0"/>
        <w:spacing w:after="0" w:line="240" w:lineRule="auto"/>
        <w:jc w:val="both"/>
        <w:rPr>
          <w:rFonts w:ascii="Times New Roman" w:hAnsi="Times New Roman" w:cs="Times New Roman"/>
          <w:sz w:val="24"/>
          <w:szCs w:val="24"/>
          <w:lang w:val="sr-Cyrl-CS"/>
        </w:rPr>
      </w:pPr>
    </w:p>
    <w:p w:rsidR="007033CA" w:rsidRPr="00911DC1" w:rsidRDefault="007033CA" w:rsidP="007033CA">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Националним парком управља јавно предузеће. „Јавно предузеће које управља националним парком у оквиру заштите и унапређивања природних вредности националног парка обавља и послове:</w:t>
      </w:r>
    </w:p>
    <w:p w:rsidR="007033CA" w:rsidRPr="00911DC1" w:rsidRDefault="007033CA" w:rsidP="007033CA">
      <w:pPr>
        <w:autoSpaceDE w:val="0"/>
        <w:autoSpaceDN w:val="0"/>
        <w:adjustRightInd w:val="0"/>
        <w:spacing w:after="0" w:line="240" w:lineRule="auto"/>
        <w:ind w:firstLine="709"/>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1. Газдовања шумама;</w:t>
      </w:r>
    </w:p>
    <w:p w:rsidR="007033CA" w:rsidRPr="00911DC1" w:rsidRDefault="007033CA" w:rsidP="007033CA">
      <w:pPr>
        <w:autoSpaceDE w:val="0"/>
        <w:autoSpaceDN w:val="0"/>
        <w:adjustRightInd w:val="0"/>
        <w:spacing w:after="0" w:line="240" w:lineRule="auto"/>
        <w:ind w:firstLine="709"/>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2. Заштите, гајења, унапређивања и коришћења ловне и риболовне фауне;</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3. Управљања грађевинским земљиштем које му је пренето на коришћење;</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4. Организовања истраживања у области заштите и развоја националног парка;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5. Презентације и популаризације националног парка и његових природних вредности и културних добара; </w:t>
      </w:r>
    </w:p>
    <w:p w:rsidR="007033CA" w:rsidRDefault="007033CA" w:rsidP="007033CA">
      <w:pPr>
        <w:autoSpaceDE w:val="0"/>
        <w:autoSpaceDN w:val="0"/>
        <w:adjustRightInd w:val="0"/>
        <w:spacing w:after="0" w:line="240" w:lineRule="auto"/>
        <w:ind w:firstLine="720"/>
        <w:jc w:val="both"/>
        <w:rPr>
          <w:rFonts w:ascii="Times New Roman" w:hAnsi="Times New Roman" w:cs="Times New Roman"/>
          <w:sz w:val="24"/>
          <w:szCs w:val="24"/>
        </w:rPr>
      </w:pPr>
      <w:r w:rsidRPr="00911DC1">
        <w:rPr>
          <w:rFonts w:ascii="Times New Roman" w:hAnsi="Times New Roman" w:cs="Times New Roman"/>
          <w:sz w:val="24"/>
          <w:szCs w:val="24"/>
          <w:lang w:val="sr-Cyrl-CS"/>
        </w:rPr>
        <w:t>6. Пројектовања, изградње и одржавања објеката који су у функцији заштите, унапређивања и презентације природних и културних добара националног парка“.</w:t>
      </w:r>
    </w:p>
    <w:p w:rsidR="007033CA" w:rsidRPr="007033CA" w:rsidRDefault="007033CA" w:rsidP="007033CA">
      <w:pPr>
        <w:autoSpaceDE w:val="0"/>
        <w:autoSpaceDN w:val="0"/>
        <w:adjustRightInd w:val="0"/>
        <w:spacing w:after="0" w:line="240" w:lineRule="auto"/>
        <w:ind w:firstLine="720"/>
        <w:jc w:val="both"/>
        <w:rPr>
          <w:rFonts w:ascii="Times New Roman" w:hAnsi="Times New Roman" w:cs="Times New Roman"/>
          <w:sz w:val="24"/>
          <w:szCs w:val="24"/>
        </w:rPr>
      </w:pPr>
    </w:p>
    <w:p w:rsidR="007033CA" w:rsidRPr="00911DC1" w:rsidRDefault="007033CA" w:rsidP="007033CA">
      <w:pPr>
        <w:autoSpaceDE w:val="0"/>
        <w:autoSpaceDN w:val="0"/>
        <w:adjustRightInd w:val="0"/>
        <w:spacing w:after="0" w:line="240" w:lineRule="auto"/>
        <w:rPr>
          <w:rFonts w:ascii="Times New Roman" w:hAnsi="Times New Roman" w:cs="Times New Roman"/>
          <w:b/>
          <w:sz w:val="24"/>
          <w:szCs w:val="24"/>
          <w:lang w:val="sr-Cyrl-CS"/>
        </w:rPr>
      </w:pPr>
    </w:p>
    <w:p w:rsidR="007033CA" w:rsidRPr="00911DC1" w:rsidRDefault="007033CA" w:rsidP="007033CA">
      <w:pPr>
        <w:pStyle w:val="ListParagraph"/>
        <w:numPr>
          <w:ilvl w:val="0"/>
          <w:numId w:val="2"/>
        </w:numPr>
        <w:tabs>
          <w:tab w:val="left" w:pos="1134"/>
        </w:tabs>
        <w:autoSpaceDE w:val="0"/>
        <w:autoSpaceDN w:val="0"/>
        <w:adjustRightInd w:val="0"/>
        <w:spacing w:after="0" w:line="240" w:lineRule="auto"/>
        <w:ind w:hanging="11"/>
        <w:rPr>
          <w:rFonts w:ascii="Times New Roman" w:hAnsi="Times New Roman" w:cs="Times New Roman"/>
          <w:b/>
          <w:sz w:val="24"/>
          <w:szCs w:val="24"/>
          <w:lang w:val="sr-Cyrl-CS"/>
        </w:rPr>
      </w:pPr>
      <w:r w:rsidRPr="00911DC1">
        <w:rPr>
          <w:rFonts w:ascii="Times New Roman" w:hAnsi="Times New Roman" w:cs="Times New Roman"/>
          <w:b/>
          <w:sz w:val="24"/>
          <w:szCs w:val="24"/>
          <w:lang w:val="sr-Cyrl-CS"/>
        </w:rPr>
        <w:lastRenderedPageBreak/>
        <w:t>ЗА</w:t>
      </w:r>
      <w:r w:rsidRPr="00911DC1">
        <w:rPr>
          <w:rFonts w:ascii="Times New Roman" w:hAnsi="Times New Roman" w:cs="Times New Roman"/>
          <w:b/>
          <w:sz w:val="24"/>
          <w:szCs w:val="24"/>
        </w:rPr>
        <w:t>K</w:t>
      </w:r>
      <w:r w:rsidRPr="00911DC1">
        <w:rPr>
          <w:rFonts w:ascii="Times New Roman" w:hAnsi="Times New Roman" w:cs="Times New Roman"/>
          <w:b/>
          <w:sz w:val="24"/>
          <w:szCs w:val="24"/>
          <w:lang w:val="sr-Cyrl-CS"/>
        </w:rPr>
        <w:t>ОН О ДИВЉАЧИ И ЛОВСТВУ</w:t>
      </w:r>
    </w:p>
    <w:p w:rsidR="007033CA" w:rsidRPr="00911DC1" w:rsidRDefault="007033CA" w:rsidP="007033CA">
      <w:pPr>
        <w:autoSpaceDE w:val="0"/>
        <w:autoSpaceDN w:val="0"/>
        <w:adjustRightInd w:val="0"/>
        <w:spacing w:after="0" w:line="240" w:lineRule="auto"/>
        <w:jc w:val="center"/>
        <w:rPr>
          <w:rFonts w:ascii="Times New Roman" w:hAnsi="Times New Roman" w:cs="Times New Roman"/>
          <w:b/>
          <w:sz w:val="24"/>
          <w:szCs w:val="24"/>
          <w:lang w:val="sr-Cyrl-CS"/>
        </w:rPr>
      </w:pP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Зако о дивљачи и ловству („Службени гласник РС“ бр 18/2010 и 95/2018)  један је од најновијих закона којимје замењен Закон о ловству године и он на начин и према критеријумима модерних европских законодавстава регулише ову област значајну и за развој туризма. Предмет овог Закона је заштита, управљање, лов, коришћење и унапређивање популације дивљачи у ловишту; заштита, очување и унапређење станишта дивљачи; заштита, уређивање и одржавање ловишта и друга питања од значаја за дивљач и ловство.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Дивљач се дефинише као природно богатство и имовина Републике Србије. Закон има за циљ да обезбеди одрживо газдовање популацијама дивљачи и њихових станишта тако да се трајно одржава и унапређује виталност популације дивљачи и биолошка разноврсност.Сматра се општим интересом коришћење, управљање, заштита и</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унапређивање популације дивљачи и њихових станишта. Законодавац наводи начине којима се обезбеђује тај општи интерес,. Ово је у директној вези са развојем посебног вида туризма – ловним туризмом, који је у Србији врло развијен и учествује у значајној мери у укупном приходу од туризма.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Гајење дивљачи представља предузимање различитих мера са циљем постизања, одржавања и обнављања броја и квалитета дивљачи према природним и другим могућностима станишта. дозволе за лов деле се на дозволе за крупну дивљач која се издаје индивидуалном ловцу, док се дозвола за лов на ситну дивљач издаје групи ловаца. Под дивљачи се подразумева законом одређена врста дивљих сисара и птица. Заштита дивљачи треба предузимањем одређених мера да обезбеди опстанак и развој одређене врсте дивљачи и њену заштиту од противзаконитог коришћења.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Правно лице које има право газдовања ловиштем назива се корисником ловишта. дивљач се може користити у циљу „...добијања одређене материјалне или опште користи.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Ловац је физичко лице које је стекло ловну карту за текућу ловну годину, испуњава услове из прописа којима се регулише оружје и муниција и оспособљено је за лов дивљачи. „Лов дивљачи је активност ловаца у тражењу, посматрању, праћењу, дозивању и чекању дивљачи ради одстрела, одстрел дивљачи, хватање живе дивљачи, као и сакупљање дивљачи или њених делова. Лов се не може легално обављати без поседовања ловне карте која представља исправу којом ловац стиче појединачно право на лов на територији Републике Србије.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Закон уводи и категорију одрживог газдовања које треба да омогући одржавање броја, генетичке разноврсности и ареала популације дивљачи, одржавајући њихов потенцијал ради задовољавања потреба и тежње садашњих и будућих генерација. Новину у Закону представља и категорија парка дивљачи као „...ограђене површине у којој се врши гајење и заштита дивљачи ради спровођења истраживања, образовања и развоја туризма, као и трајног збрињавања оштећених јединки дивљачи, а у којој није дозвољен лов дивљачи.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Ловиштима управљају јавна предузећа и привредна друштва, која поред осталог, чувају, штите и гаје дивљач, али и врше дистрибуцију ловних карата за ловишта на територији Републике Србије.</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У погледу заштите дивљачи Закон проглашава два статуса.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1. Трајно заштићене врсте дивљачи;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2. Ловостајем заштићене врсте дивљачи;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Трајно заштићене врсте дивљачи (неловне врсте дивљачи) заштићују се трајном забраном лова. Ловостајем заштићене врсте дивљачи (ловне врсте дивљачи) заштићују се забраном лова у одређеном периоду.  Ради ефикасне трајне заштите дивљачи, Закон изричито забрањује одређене радње и поступке који на најдиректнији начин угрожавају опстанак и квалитет дивљачи.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Забрањено је:</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1. Угрожавати опстанак дивљачи у природи и њена станишта;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2. Прогањати, злостављати и узнемиравати дивљач;</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3. Заробљавати дивљач, држати је у затвореном простору и намерно уништавати места за размножавање и одмор дивљачи, узимати јаја дивљачи и сакупљати јаја заштићених врста птица;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4. Уносити у ловише дивљач из паркова дивљачи и зоолошких   вртова;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5. Уносити нове аутохтоне врсте дивљачи у слободну природу;</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6. Палити коров и стрњику у ловиштима;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7. Тровати дивљач итд.</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Кретање лица у ловишту ограничено је и дозвољава се само лицима „... која су наоружана ловачким оружјем или опремљена другим средствима за лов, ако имају ловну карту и дозволу за лов. Стручне послове газдовања ловиштем врши лице са одговарајућом лиценцом, док ловочуварска служба обавља послове заштите и уређивања ловишта, као и заштите дивљачи у ловишту.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Дивљач која је заштићена ловостајем може се ловити само у ловиштима. За обављање туристичке делатности од значаја су и одредбе Закона које се односе на ловну карту и дозволу за лов. Ово стога што туристичке агенције имају обавезу прибављања и ових докумената туристима који долазе ради лова. „Овлашћено лице корисника ловишта дужно је да...изда дозволу за лов крупне дивљачи на име ловца, односно групну за лов дивљих свиња на име вође групе. дивљач се може ловити без одобрења у случају наступања непосредне опасности по живот и здравље људи или непосредне угрожености имовине правних и физичких лица.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Туристичка агенција која има закључен уговор о пружању ловно-туристичких услуга са корисником ловишта дужна је да обезбеди ловну карту и дозволу за лов иностраном ловцу, као и све друге документе за ловачко оружје и ловачке псе иностраног ловца и извоз меса и трофеја дивљачи, у складу са одговарајућим прописима. Туристичка агенција и пружалац ловно-туристичких услуга дужни су да услуге пружају у складу са овим законом и прописима којима се уређује туризам.</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Закон забрањује лов на ловостајем заштићену дивљач:</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 ако је угрожена пожарима, поплавом, снежним наносима и другим елементарним </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   непогодама,</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прогоном крупне дивљачи,</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употребом рефлектора;</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употребом паса који нису расни ловачки пси;</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употребом сокола и других птица грабљивица,</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употребом лука и стреле и самострела,</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замкама или клопкама,</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гађањем из моторног возила,</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 војничким оружјем и војничком муницијом и</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осталим нехуманим методама и средствима.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Надзор над применом овог Закона врши Министарство. Инспекцијски надзор врши се преко ловних инспектора, чија права и дужности у вези са туризмом се односе на проверу да ли се организовање ова спроводи у складу са Законом, као и исправност „... ловне карте, дозволе за лов, пропратнице и трофејних листова.</w:t>
      </w:r>
    </w:p>
    <w:p w:rsidR="007033CA"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p>
    <w:p w:rsidR="007033CA" w:rsidRPr="00911DC1" w:rsidRDefault="007033CA" w:rsidP="007033CA">
      <w:pPr>
        <w:pStyle w:val="ListParagraph"/>
        <w:numPr>
          <w:ilvl w:val="0"/>
          <w:numId w:val="2"/>
        </w:numPr>
        <w:autoSpaceDE w:val="0"/>
        <w:autoSpaceDN w:val="0"/>
        <w:adjustRightInd w:val="0"/>
        <w:spacing w:after="0" w:line="240" w:lineRule="auto"/>
        <w:rPr>
          <w:rFonts w:ascii="Times New Roman" w:hAnsi="Times New Roman" w:cs="Times New Roman"/>
          <w:b/>
          <w:sz w:val="24"/>
          <w:szCs w:val="24"/>
          <w:lang w:val="sr-Cyrl-CS"/>
        </w:rPr>
      </w:pPr>
      <w:r w:rsidRPr="00911DC1">
        <w:rPr>
          <w:rFonts w:ascii="Times New Roman" w:hAnsi="Times New Roman" w:cs="Times New Roman"/>
          <w:b/>
          <w:sz w:val="24"/>
          <w:szCs w:val="24"/>
          <w:lang w:val="sr-Cyrl-CS"/>
        </w:rPr>
        <w:t>ЗАКОН О КУЛТУРНИМ ДОБРИМА</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Савремена глобална туристичка кретања као веома важан покретачки мотив имају културу и културно наслеђе. Реч наслеђе повезује се са речју баштина, која означава нешто што се преноси са генерације на генерацију, као део културне традиције једног друштва. Туризам је, с друге стране, као појава постао неодвојиви део свести савременог човека. Због тога се оправдано сматра да су наслеђе и туризам испреплетани и да туризам једним делом представља испољавање жеље за очувањем наслеђа.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Појам културна баштина и културни туризам односи се на онај део туристичке делатности који нарочит акценат ставља на занимљивости из области наслеђа и културе. У теорији не постоји опште прихваћена дефиниција баштински и културни туризам. Масберг и Сиверман наводе да упркос растућем интересу за туризам културне баштине, постоји изненађујуће одсуство  информација о томе како туристи дефинишу баштину и шта за њих представља посета једном таквом месту. Петерсон тврди да се „...туризам културне баштине заправо односи на подручја која се посећују, а која чине да посетиоци размишљају о ранијим временима“.  Шарпли сматра да је „... баштина све што смо наследили из своје прошлости“. Ричардс је дао једну од најбољих концептуалних дефиниција културног туризма рекавши да је то „... кретање људи ка културним атракцијама и занимљивостима далеко од свог места становања са намером да сакупе нове информације и искуства да би задовољили своје потребе за културом. У другој дефиницији, исти аутор каже да културни туризам укључује сва „... кретања људи ка специфичним културним атракцијама, као што су баштина, уметничке и културне манифестације ван свог уобичајеног места становања.Слиберг сматра да је културни туризам посета људи изван матичне заједнице „...  мотивисана у целини или делом интересом за понуде везане за историју, уметност, науку или начин живота заједнице, региона, групе или институције“.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Светска туристичка организација (</w:t>
      </w:r>
      <w:r w:rsidRPr="00911DC1">
        <w:rPr>
          <w:rFonts w:ascii="Times New Roman" w:hAnsi="Times New Roman" w:cs="Times New Roman"/>
          <w:sz w:val="24"/>
          <w:szCs w:val="24"/>
        </w:rPr>
        <w:t>WTO</w:t>
      </w:r>
      <w:r w:rsidRPr="00911DC1">
        <w:rPr>
          <w:rFonts w:ascii="Times New Roman" w:hAnsi="Times New Roman" w:cs="Times New Roman"/>
          <w:sz w:val="24"/>
          <w:szCs w:val="24"/>
          <w:lang w:val="sr-Cyrl-CS"/>
        </w:rPr>
        <w:t>) дала је своју дефиницију културног туризма која гласи: „културни туризам обухвата кретања људи из културних побуда, као што су студијска и остала путовања из културних разлога, путовања на фестивале и друге културне манифестације, посета историјским местима и споменицима, путовања која за мотив имају истраживање природе, фолклора, уметности или ходочашћа. културно наслеђе не може бити доступно туристичкој „потрошњи“ док се процесом конзервирања и посебног обликовања не претворе у „културне ресурсе у туризму“. Након тога долази поступак стварања туристичког производа културног туризма који се нуди на туристичком тржишту.</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Сматра се да најчешће туристички ресурси из области културе постају:</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 археолошка налазишта,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архитектура,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музеји,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музика и плес,</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позориште и филмови,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ходочашћа и</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укупна култура и субкултура једног народа.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Културни ресурси постају туристички ресурси планским обликовањем. У том процесу културно наслеђе постаје „бренд“ и док то не постане, не улази у подручје интереса туриста. Преображајем културног наслеђа у производ све више туриста и туристичких агенција се оријентишу на исти производ који се појављује на тржишту.</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Обликовањем и интерпретацијом културне знаменитости постају туристичке привлачности или марке и основни мотиви путовања туриста. Култура може бити примарни (када се путује због културне понуде неке дестинације) и секундарни (када се путује због посла, конгреса и других примарних мотива) мотив путовања.  Може се закључити да културни туризам обухвата све облике пу товања у којима туристи уче о историји и наслеђу других, (али и свога народа) као и њиховом савременом начину живота. Наведено јасно говори о значају оног сегмента туризма који називамо „културним туризмом“, или „туризмом културних потреба.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Да би једно културно добро истовремено остало културно добро једног друштва и постало туристички бренд, неопходно је прецизно и јасно законски обезбедити заштиту и чување културних добара. Полазећи од тога, сматрамо да Закон о културним добрима129 има изузетан значај и за развој туризма. Законом се уређује „систем заштите и коришћења културних добара“130 и дефинишу културна добра као „ствари и творевине материјалне и духовне културе од општег интереса које уживају посебну заштиту утврђену овим законом.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Културна добра, у зависности од физичких, уметничких, културних и историјских својстава, јесу: споменици културе, просторне културно историјске целине, археолошка налазишта и знаменита места – непокретна културна добра; уметничко-историјска дела, архивска грађа, филмска грађа и стара и ретка књига – покретна културна добра.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Културна добра, у зависности од свог значаја, разврставају се у категорије: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1. културна добра,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2. културна добра од великог значаја и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3. културна добра од изузетног значаја.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Од посебног значаја за туризам је одредба закона која каже да заштићена околина непокретног културног добра ужива заштиту као и културно добро. културно добро и добро које ужива претходну заштиту не сме се оштетити, уништити нити му се може мењати изглед, својство или  намена.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Заштита непокретних културних добара и њихове заштићене околине, односно добара која уживају претходну заштиту обезбеђује се и на основу прописа о планирању и уређењу простора, изградњи објеката и заштити животне средине. Непокретно културно добро може се експроприсати или се својина на њему може ограничити само у циљу његове потпуније односно ефикасније заштите. културно добро и добро које ужива претходну заштиту не сме се износити у иностранство.</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Као што је већ речено, културна добра након процеса прилагођавања и брендирања постају туристички ресурси. Закон о културним добрима дефинише услове под којима се одређене творевине материјалне и духовне културе имају сматрати културним добрима.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Споменик културе јесте грађевинско-архитектонски објекат од посебног културног или историјског значаја, као и његова градитељска целина, објекат народног градитељства, други непокретни објекат, део објекта и целине са својствима везаним за одређену средину, дело монументалног и декоративног сликарства, вајарства, примењених уметности и техничке културе, као и друга покретна ствар у њима од посебног културног и историјског значаја.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Просторне културно-историјске целине су урбана или рурална насеља или њихови делови, односно простор са више непокретних културних добара од посебног културног и историјског значаја. Археолошко налазиште је део земљишта или површине под водом где се налазе остаци непокретних објеката или покретни предмети из ранијих историјских доба, а од посебног су културног и историјског значаја.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Знаменита места су простори везани за догађаје од посебног историјског значаја, подручја са израженим елементима природних и радом створених вредности, као и спомен гробови и друга спомен обележја подигнута ради трајног очувања успомене на догађаје, личности и места из националне историје.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Уметничко-историјска дела су предмети или групе предмета који самостално или заједнички имају посебан значај за упознавање историјског, културног, научног и техничког развитка, али и природе и њеног развитка.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Архивску грађу чине документарни материјали од посебног значаја за науку и културу једног народа.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Филмску грађу чине изворни материјали филма и копије филма, видео траке и други носачи записа регистроване слике у покрету, као и пратећи филмски материјал.</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Стару и ретку књигу сачињавају: рукописи, рукописне и штампане књиге, периодика и друга библиотечка грађа настала до 1867. године.</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Влада Републике Србије утврђује непокретна културна добра. Акт којим се утврђује непокретно културно добро обавезно мора садржати следеће елементе: „... назив и опис културног добра, границе заштићене околине, као и мере заштите везане за чување, одржавање и коришћење културног добра и његове заштићене околине. Покретна културна добра утврђује музеј, архив, кинотека и библиотека чији је оснивач Република, аутономна покрајина град или општина.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На основу Закона о културним добрима проглашавају се културним добрима уметничко-историјска дела, архивска грађа, филмска грађа и стара и ретка књига које чувају установе заштите.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Културна добра од изузетног значаја утврђује Народна скупштина Републике Србије, Влада Републике Србије утврђује непокретна културна добра од великог значаја, док покретна културна добра од великог значаја утврђују Народни музеј у београду, Архив Србије, Народна библиотека Србије и југословенска кинотека. На основу акта о утврђивању културно добро уписује се у регис-</w:t>
      </w:r>
    </w:p>
    <w:p w:rsidR="007033CA" w:rsidRPr="00911DC1" w:rsidRDefault="007033CA" w:rsidP="007033CA">
      <w:p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тар културних добара.</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Регистар културних добара воде установе заштите по врстама културних добара, ако овим Законом није друкчије одређено. За сваку врсту културних добара воде се централни регистри културно добро које је уништено или нестало, односно које је </w:t>
      </w:r>
      <w:r w:rsidRPr="00911DC1">
        <w:rPr>
          <w:rFonts w:ascii="Times New Roman" w:hAnsi="Times New Roman" w:cs="Times New Roman"/>
          <w:sz w:val="24"/>
          <w:szCs w:val="24"/>
          <w:lang w:val="sr-Cyrl-CS"/>
        </w:rPr>
        <w:lastRenderedPageBreak/>
        <w:t xml:space="preserve">изгубило својства од посебног културног и историјског значаја, или је трајно изнето или извезено у иностранство, брише се из регистра културних добара.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Закон о културним добрима ставља у директну везу делатност заштите културних добара и туризам. У њему се каже да излагање културних добара, организовање предавања и других пригодних облика културно-образовне делатности представља један од облика заштите културних добара. Овај члан Закона представља основу за даљи рад туристичких агенција на брендирању и понуди културног добра као туристичког производа. Веза овог Закона и туризма јасна је и у члану којим се утврђују послови музеја: да „... обезбеђује коришћење уметничко-историјских дела у културне и друге сврхе путем њиховог излагања у оквиру сталних или повремених изложби и на други начин.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Музеји, архиви, кинотеке и одређене библиотеке могу излагати културна добра под условом да су она обезбеђена од пожара, физичко-хемијских и биолошких узрочника оштећења и неовлашћеног отуђења било у просторијама где се стално чувају и излажу, било у месту привременог излагања.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Ради пропагирања културних добара, установе могу уступати, уз накнаду или без ње, копије, одливке и репродукције културних добара које чувају, ако је то у складу с природом и наменом ових добара.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Услови чувања, одржавања и коришћења културних добара и добара која уживају претходну заштиту уграђују се у просторне и урбанистичке планове, што је такође у директној вези са обављањем туристичке делатности.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Културно добро може се само изузетно трајно извести, односно изнети у иностранство, ако за то постоје оправдани разлози. Одобрење за трајни извоз или привремено изношење културног добра, издаје министарство надлежно за послове културе.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Установама културе дозвољено је да међусобно размењују покретна културна добра која чувају ради образовања целине фондова или збирки. културна добра се могу размењивати и са другим правним или физичким лицима ако имају приближно исту материјалну вредност и уз претходну сагласност централне установе заштите.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Надзор над спровођењем овог Закона обавља министарство надлежно за послове културе. У вршењу надзора министарство је овлашћено да прегледа радове који се врше на културним добрима и њиховој заштићеној околини, као и да контролише испуњеност прописаних услова за чување, одржавање и коришћење културних добара, односно извођење радова на њима. </w:t>
      </w:r>
    </w:p>
    <w:p w:rsidR="007033CA" w:rsidRPr="00911DC1" w:rsidRDefault="007033CA" w:rsidP="007033C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Предвиђа се казна за установу, предузеће, другу организацију и друго правно лице „... ако не обезбеди доступност културног добра јавности и „... ако не уступи културно добро ради излагања на значајним повременим изложбама и изложбама организованим на основу уговора о међународној културној сарадњи.</w:t>
      </w:r>
    </w:p>
    <w:p w:rsidR="00AF2F48" w:rsidRPr="00AF2F48" w:rsidRDefault="00AF2F48" w:rsidP="00AF2F48">
      <w:pPr>
        <w:jc w:val="center"/>
        <w:rPr>
          <w:rFonts w:ascii="Arial" w:hAnsi="Arial" w:cs="Arial"/>
          <w:lang w:val="sr-Latn-CS"/>
        </w:rPr>
      </w:pPr>
      <w:r w:rsidRPr="00AF2F48">
        <w:rPr>
          <w:rFonts w:ascii="Arial" w:hAnsi="Arial" w:cs="Arial"/>
          <w:lang w:val="sr-Latn-CS"/>
        </w:rPr>
        <w:t xml:space="preserve"> </w:t>
      </w:r>
    </w:p>
    <w:sectPr w:rsidR="00AF2F48" w:rsidRPr="00AF2F48" w:rsidSect="00B5337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D9D" w:rsidRDefault="009D3D9D" w:rsidP="00AF2F48">
      <w:pPr>
        <w:spacing w:after="0" w:line="240" w:lineRule="auto"/>
      </w:pPr>
      <w:r>
        <w:separator/>
      </w:r>
    </w:p>
  </w:endnote>
  <w:endnote w:type="continuationSeparator" w:id="1">
    <w:p w:rsidR="009D3D9D" w:rsidRDefault="009D3D9D" w:rsidP="00AF2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985"/>
      <w:docPartObj>
        <w:docPartGallery w:val="Page Numbers (Bottom of Page)"/>
        <w:docPartUnique/>
      </w:docPartObj>
    </w:sdtPr>
    <w:sdtContent>
      <w:p w:rsidR="00AF2F48" w:rsidRDefault="00B53377">
        <w:pPr>
          <w:pStyle w:val="Footer"/>
          <w:jc w:val="right"/>
        </w:pPr>
        <w:fldSimple w:instr=" PAGE   \* MERGEFORMAT ">
          <w:r w:rsidR="007033CA">
            <w:rPr>
              <w:noProof/>
            </w:rPr>
            <w:t>1</w:t>
          </w:r>
        </w:fldSimple>
      </w:p>
    </w:sdtContent>
  </w:sdt>
  <w:p w:rsidR="00AF2F48" w:rsidRDefault="00AF2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D9D" w:rsidRDefault="009D3D9D" w:rsidP="00AF2F48">
      <w:pPr>
        <w:spacing w:after="0" w:line="240" w:lineRule="auto"/>
      </w:pPr>
      <w:r>
        <w:separator/>
      </w:r>
    </w:p>
  </w:footnote>
  <w:footnote w:type="continuationSeparator" w:id="1">
    <w:p w:rsidR="009D3D9D" w:rsidRDefault="009D3D9D" w:rsidP="00AF2F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6988"/>
    <w:multiLevelType w:val="hybridMultilevel"/>
    <w:tmpl w:val="B84261C8"/>
    <w:lvl w:ilvl="0" w:tplc="B4F46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9E77D6"/>
    <w:multiLevelType w:val="hybridMultilevel"/>
    <w:tmpl w:val="F0DE236E"/>
    <w:lvl w:ilvl="0" w:tplc="9458A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21453B"/>
    <w:multiLevelType w:val="hybridMultilevel"/>
    <w:tmpl w:val="844E2010"/>
    <w:lvl w:ilvl="0" w:tplc="878CA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D4331"/>
    <w:multiLevelType w:val="hybridMultilevel"/>
    <w:tmpl w:val="C3D0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617C8"/>
    <w:multiLevelType w:val="hybridMultilevel"/>
    <w:tmpl w:val="8222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F2F48"/>
    <w:rsid w:val="0047611C"/>
    <w:rsid w:val="007033CA"/>
    <w:rsid w:val="009D3D9D"/>
    <w:rsid w:val="00AF2F48"/>
    <w:rsid w:val="00B53377"/>
    <w:rsid w:val="00D64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48"/>
    <w:pPr>
      <w:ind w:left="720"/>
      <w:contextualSpacing/>
    </w:pPr>
  </w:style>
  <w:style w:type="paragraph" w:styleId="Header">
    <w:name w:val="header"/>
    <w:basedOn w:val="Normal"/>
    <w:link w:val="HeaderChar"/>
    <w:uiPriority w:val="99"/>
    <w:semiHidden/>
    <w:unhideWhenUsed/>
    <w:rsid w:val="00AF2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F48"/>
  </w:style>
  <w:style w:type="paragraph" w:styleId="Footer">
    <w:name w:val="footer"/>
    <w:basedOn w:val="Normal"/>
    <w:link w:val="FooterChar"/>
    <w:uiPriority w:val="99"/>
    <w:unhideWhenUsed/>
    <w:rsid w:val="00AF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78BE-0961-4826-8ACF-9776A63B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3805</Words>
  <Characters>21691</Characters>
  <Application>Microsoft Office Word</Application>
  <DocSecurity>0</DocSecurity>
  <Lines>180</Lines>
  <Paragraphs>50</Paragraphs>
  <ScaleCrop>false</ScaleCrop>
  <Company>Grizli777</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2</cp:revision>
  <dcterms:created xsi:type="dcterms:W3CDTF">2021-04-08T22:23:00Z</dcterms:created>
  <dcterms:modified xsi:type="dcterms:W3CDTF">2021-04-08T22:23:00Z</dcterms:modified>
</cp:coreProperties>
</file>