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8" w:rsidRPr="00AF2F48" w:rsidRDefault="00AF2F48" w:rsidP="00AF2F48">
      <w:pPr>
        <w:jc w:val="center"/>
        <w:rPr>
          <w:rFonts w:ascii="Arial" w:hAnsi="Arial" w:cs="Arial"/>
          <w:b/>
          <w:sz w:val="28"/>
          <w:szCs w:val="28"/>
          <w:lang w:val="sr-Cyrl-CS"/>
        </w:rPr>
      </w:pPr>
      <w:r w:rsidRPr="00AF2F48">
        <w:rPr>
          <w:rFonts w:ascii="Arial" w:hAnsi="Arial" w:cs="Arial"/>
          <w:b/>
          <w:sz w:val="28"/>
          <w:szCs w:val="28"/>
          <w:lang w:val="sr-Cyrl-CS"/>
        </w:rPr>
        <w:t>ПОСЛОВНО ПРАВО</w:t>
      </w:r>
    </w:p>
    <w:p w:rsidR="00AF2F48" w:rsidRPr="00AF2F48" w:rsidRDefault="00AF2F48" w:rsidP="00AF2F48">
      <w:pPr>
        <w:jc w:val="center"/>
        <w:rPr>
          <w:rFonts w:ascii="Arial" w:hAnsi="Arial" w:cs="Arial"/>
          <w:b/>
          <w:sz w:val="24"/>
          <w:szCs w:val="24"/>
          <w:lang w:val="sr-Cyrl-CS"/>
        </w:rPr>
      </w:pPr>
    </w:p>
    <w:p w:rsidR="00000000" w:rsidRPr="00D646F7" w:rsidRDefault="00AF2F48" w:rsidP="00AF2F48">
      <w:pPr>
        <w:jc w:val="center"/>
        <w:rPr>
          <w:rFonts w:ascii="Arial" w:hAnsi="Arial" w:cs="Arial"/>
          <w:b/>
          <w:sz w:val="24"/>
          <w:szCs w:val="24"/>
          <w:lang w:val="sr-Latn-CS"/>
        </w:rPr>
      </w:pPr>
      <w:r w:rsidRPr="00AF2F48">
        <w:rPr>
          <w:rFonts w:ascii="Arial" w:hAnsi="Arial" w:cs="Arial"/>
          <w:b/>
          <w:sz w:val="24"/>
          <w:szCs w:val="24"/>
          <w:lang w:val="sr-Latn-CS"/>
        </w:rPr>
        <w:t>VII ПРЕДАВ</w:t>
      </w:r>
      <w:r w:rsidRPr="00AF2F48">
        <w:rPr>
          <w:rFonts w:ascii="Arial" w:hAnsi="Arial" w:cs="Arial"/>
          <w:b/>
          <w:sz w:val="24"/>
          <w:szCs w:val="24"/>
          <w:lang w:val="sr-Cyrl-CS"/>
        </w:rPr>
        <w:t>А</w:t>
      </w:r>
      <w:r w:rsidRPr="00AF2F48">
        <w:rPr>
          <w:rFonts w:ascii="Arial" w:hAnsi="Arial" w:cs="Arial"/>
          <w:b/>
          <w:sz w:val="24"/>
          <w:szCs w:val="24"/>
          <w:lang w:val="sr-Latn-CS"/>
        </w:rPr>
        <w:t>ЊЕ</w:t>
      </w:r>
      <w:r w:rsidRPr="00AF2F48">
        <w:rPr>
          <w:rFonts w:ascii="Arial" w:hAnsi="Arial" w:cs="Arial"/>
          <w:b/>
          <w:sz w:val="24"/>
          <w:szCs w:val="24"/>
          <w:lang w:val="sr-Cyrl-CS"/>
        </w:rPr>
        <w:t xml:space="preserve">, </w:t>
      </w:r>
      <w:r w:rsidRPr="00AF2F48">
        <w:rPr>
          <w:rFonts w:ascii="Arial" w:hAnsi="Arial" w:cs="Arial"/>
          <w:b/>
          <w:sz w:val="24"/>
          <w:szCs w:val="24"/>
        </w:rPr>
        <w:t>26</w:t>
      </w:r>
      <w:r w:rsidRPr="00AF2F48">
        <w:rPr>
          <w:rFonts w:ascii="Arial" w:hAnsi="Arial" w:cs="Arial"/>
          <w:b/>
          <w:sz w:val="24"/>
          <w:szCs w:val="24"/>
          <w:lang w:val="sr-Cyrl-CS"/>
        </w:rPr>
        <w:t xml:space="preserve">.03. 2021.   </w:t>
      </w:r>
      <w:r w:rsidRPr="00AF2F48">
        <w:rPr>
          <w:rFonts w:ascii="Arial" w:hAnsi="Arial" w:cs="Arial"/>
          <w:b/>
          <w:sz w:val="24"/>
          <w:szCs w:val="24"/>
        </w:rPr>
        <w:t>2</w:t>
      </w:r>
      <w:r w:rsidRPr="00AF2F48">
        <w:rPr>
          <w:rFonts w:ascii="Arial" w:hAnsi="Arial" w:cs="Arial"/>
          <w:b/>
          <w:sz w:val="24"/>
          <w:szCs w:val="24"/>
          <w:lang w:val="sr-Cyrl-CS"/>
        </w:rPr>
        <w:t>4</w:t>
      </w:r>
      <w:r w:rsidR="00D646F7">
        <w:rPr>
          <w:rFonts w:ascii="Arial" w:hAnsi="Arial" w:cs="Arial"/>
          <w:b/>
          <w:sz w:val="24"/>
          <w:szCs w:val="24"/>
          <w:lang w:val="sr-Latn-CS"/>
        </w:rPr>
        <w:t>,25</w:t>
      </w:r>
    </w:p>
    <w:p w:rsidR="00AF2F48" w:rsidRPr="00AF2F48" w:rsidRDefault="00AF2F48" w:rsidP="00AF2F48">
      <w:pPr>
        <w:jc w:val="center"/>
        <w:rPr>
          <w:rFonts w:ascii="Arial" w:hAnsi="Arial" w:cs="Arial"/>
          <w:b/>
          <w:sz w:val="24"/>
          <w:szCs w:val="24"/>
          <w:lang w:val="sr-Latn-CS"/>
        </w:rPr>
      </w:pPr>
    </w:p>
    <w:p w:rsidR="00AF2F48" w:rsidRPr="00AF2F48" w:rsidRDefault="00AF2F48" w:rsidP="00AF2F48">
      <w:pPr>
        <w:jc w:val="center"/>
        <w:rPr>
          <w:rFonts w:ascii="Arial" w:hAnsi="Arial" w:cs="Arial"/>
          <w:b/>
          <w:sz w:val="24"/>
          <w:szCs w:val="24"/>
          <w:lang w:val="sr-Latn-CS"/>
        </w:rPr>
      </w:pPr>
    </w:p>
    <w:p w:rsidR="00AF2F48" w:rsidRPr="00AF2F48" w:rsidRDefault="00AF2F48" w:rsidP="00AF2F48">
      <w:pPr>
        <w:pStyle w:val="ListParagraph"/>
        <w:numPr>
          <w:ilvl w:val="0"/>
          <w:numId w:val="2"/>
        </w:numPr>
        <w:tabs>
          <w:tab w:val="left" w:pos="1134"/>
        </w:tabs>
        <w:autoSpaceDE w:val="0"/>
        <w:autoSpaceDN w:val="0"/>
        <w:adjustRightInd w:val="0"/>
        <w:spacing w:after="0"/>
        <w:ind w:hanging="11"/>
        <w:rPr>
          <w:rFonts w:ascii="Arial" w:hAnsi="Arial" w:cs="Arial"/>
          <w:b/>
          <w:sz w:val="24"/>
          <w:szCs w:val="24"/>
          <w:lang w:val="sr-Cyrl-CS"/>
        </w:rPr>
      </w:pPr>
      <w:r w:rsidRPr="00AF2F48">
        <w:rPr>
          <w:rFonts w:ascii="Arial" w:hAnsi="Arial" w:cs="Arial"/>
          <w:b/>
          <w:sz w:val="24"/>
          <w:szCs w:val="24"/>
          <w:lang w:val="sr-Cyrl-CS"/>
        </w:rPr>
        <w:t>ПОСЕБНЕ УЗАНСЕ У ТУРИЗМУ</w:t>
      </w:r>
    </w:p>
    <w:p w:rsidR="00AF2F48" w:rsidRPr="00AF2F48" w:rsidRDefault="00AF2F48" w:rsidP="00AF2F48">
      <w:pPr>
        <w:autoSpaceDE w:val="0"/>
        <w:autoSpaceDN w:val="0"/>
        <w:adjustRightInd w:val="0"/>
        <w:spacing w:after="0"/>
        <w:jc w:val="center"/>
        <w:rPr>
          <w:rFonts w:ascii="Arial" w:hAnsi="Arial" w:cs="Arial"/>
          <w:b/>
          <w:sz w:val="24"/>
          <w:szCs w:val="24"/>
          <w:lang w:val="sr-Cyrl-CS"/>
        </w:rPr>
      </w:pPr>
    </w:p>
    <w:p w:rsidR="00AF2F48" w:rsidRPr="00AF2F48" w:rsidRDefault="00AF2F48" w:rsidP="00AF2F48">
      <w:pPr>
        <w:autoSpaceDE w:val="0"/>
        <w:autoSpaceDN w:val="0"/>
        <w:adjustRightInd w:val="0"/>
        <w:spacing w:after="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Важан извор права, посебно у области привредних односа, представљају обичаји. Закон о облигационим односима изричито налаже учесницима у облигационим односима да су дужни да поступају у складу са добрим пословним обичајима, сакупљеним у збиркама (узансама).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Учесници морају примену узанси изричито предвидети, или се из објективних околности може закључити да су хтели њихову примену. Узансе настају на тај начин, што их за то овлашћена тела прикупљају  и систематизују, па их издају у облику збирки.</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 Постоје </w:t>
      </w:r>
      <w:r w:rsidRPr="00AF2F48">
        <w:rPr>
          <w:rFonts w:ascii="Arial" w:hAnsi="Arial" w:cs="Arial"/>
          <w:i/>
          <w:iCs/>
          <w:sz w:val="24"/>
          <w:szCs w:val="24"/>
          <w:lang w:val="sr-Cyrl-CS"/>
        </w:rPr>
        <w:t xml:space="preserve">опште </w:t>
      </w:r>
      <w:r w:rsidRPr="00AF2F48">
        <w:rPr>
          <w:rFonts w:ascii="Arial" w:hAnsi="Arial" w:cs="Arial"/>
          <w:sz w:val="24"/>
          <w:szCs w:val="24"/>
          <w:lang w:val="sr-Cyrl-CS"/>
        </w:rPr>
        <w:t xml:space="preserve">(које се односе на промет робе и услуга уопште) и </w:t>
      </w:r>
      <w:r w:rsidRPr="00AF2F48">
        <w:rPr>
          <w:rFonts w:ascii="Arial" w:hAnsi="Arial" w:cs="Arial"/>
          <w:i/>
          <w:iCs/>
          <w:sz w:val="24"/>
          <w:szCs w:val="24"/>
          <w:lang w:val="sr-Cyrl-CS"/>
        </w:rPr>
        <w:t xml:space="preserve">посебне </w:t>
      </w:r>
      <w:r w:rsidRPr="00AF2F48">
        <w:rPr>
          <w:rFonts w:ascii="Arial" w:hAnsi="Arial" w:cs="Arial"/>
          <w:sz w:val="24"/>
          <w:szCs w:val="24"/>
          <w:lang w:val="sr-Cyrl-CS"/>
        </w:rPr>
        <w:t>узансе (које регулишу промет одређеног артикла или се примењују само у једној привредној грани).</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 нашој правној пракси, бележи се да је Главна државна арбитража 1954. г. донела Опште узансе за промет робе, док је Савезна привредна комора касније донела читав низ посебних узанси. до доношења Закона о облигационим односима, априла 1978. г., Опште</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 xml:space="preserve">узансе представљале су основни извор права у облигационо-правној области. Након доношења Закона о облигационим односима и даље важе она правила Општих узанси која својом садржином представљају допуну Закона и ако се странке сагласе о њиховој примени.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За регулисање правних односа у туризму изузетан значај имају Посебне узансе у туризму, које поред заједничких одредби за уговоре о туристичким и угоститељским услугама, садрже одредбе о: Уговору о угоститељским услугама; Уговору о алотману и Уговору о услуживању хране и точења пића.</w:t>
      </w:r>
      <w:r w:rsidRPr="00AF2F48">
        <w:rPr>
          <w:rFonts w:ascii="Arial" w:hAnsi="Arial" w:cs="Arial"/>
          <w:i/>
          <w:iCs/>
          <w:sz w:val="24"/>
          <w:szCs w:val="24"/>
          <w:lang w:val="sr-Cyrl-CS"/>
        </w:rPr>
        <w:t xml:space="preserve"> Заједничким одредбама за уговоре о туристичким и угоститељским услугама </w:t>
      </w:r>
      <w:r w:rsidRPr="00AF2F48">
        <w:rPr>
          <w:rFonts w:ascii="Arial" w:hAnsi="Arial" w:cs="Arial"/>
          <w:sz w:val="24"/>
          <w:szCs w:val="24"/>
          <w:lang w:val="sr-Cyrl-CS"/>
        </w:rPr>
        <w:t xml:space="preserve">дефинишу се: битни састојци ових уговора; форма уговора и цена услуга. као битне састојке уговора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Посебне узансе у туризму наводе: одредбе о врсти и обиму услуга, цени услуга и времену њиховог коришћења. За ову врсту уговора важи опште правило неформалности закључивања, с тим што се за уговор који није закључен у </w:t>
      </w:r>
      <w:r w:rsidRPr="00AF2F48">
        <w:rPr>
          <w:rFonts w:ascii="Arial" w:hAnsi="Arial" w:cs="Arial"/>
          <w:sz w:val="24"/>
          <w:szCs w:val="24"/>
          <w:lang w:val="sr-Cyrl-CS"/>
        </w:rPr>
        <w:lastRenderedPageBreak/>
        <w:t xml:space="preserve">писменој форми може тражити од друге странке писмена потврда. Ако није другачије уговорено, „... сматра се да је уговорена она цена која важи у угоститељском објекту у време почетка коришћења услуга и која је објављена на начин одређен прописима и овим узансама“.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Уговор о угоститељским услугама један је од најчешћих уговора у пракси туристичко-угоститељских субјеката. Свакодневно на хиљаде гостију долази и одлази из хотела, мотела, хостела и других објеката за смештај туриста, закључујући при том управо ову врсту уговора. Због тога, одредбе Посебних узанси које дефинишу и уређују овај Уговор и имају изузетан значај. Уговор о угоститељским услугама сматра се закљученим када угоститељ прихвати и писмено потврди резервацију госта који је лично код њега затражио смештај или пансион. Захтев за резервацију смештаја или пансиона мора садржати следеће елементе: врсту услуге, време почетка и трајања услуге и адресу корисника услуге. Угоститељ је дужан да на захтев за резервацију одговори одмах. Резервације се прихватају по редоследу приспећа у оквиру слободних капацитета. Уколико угоститељ не одговори на захтев за резервацију, гост има право на накнаду штете. Узансе дају право угоститељу да прихватање захтева за резервацију услови плаћањем аконтације, која уобичајено износи две трећине вредности наручених услуга. Пријем аконтације мора се потврдити у року од 24 часа од примања уплате. Аконтација уобичајено представља унапред плаћен део цене.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мора прихватати сваку понуду за закључење уговора о смештају у оквиру расположивих капацитета, изузев када гост није у могућности да плати цену или није у подобном стању да буде примљен у угоститељски објекат.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Предмет овог уговора могу бити услуге смештаја, припремање и услуживање хране и пића као и друге услуге уобичајене у туризму и угоститељству.     Под пансионом се подразумевају смештај и три оброка (доручак, ручак и вечера), а под полупансионом смештај са доручком и једним главним оброком (ручак или вечера).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Уговор о угоститељским услугама закључује се на одређено или неодређено време. По престанку уговора о угоститељским услугама, гост је дужан да напусти собу до времена одређеног кућним редом, а најкасније до 14 часова. Прекорачење овог времена повлачи обавезу плаћања собе још за један дан. Отказ се даје у писменој форми и обавезно мора бити датиран.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је дужан да госту који има потврђену резервацију задржи собу до 18 часова, након чега може њоме слободно располагати. Ако собу изда другом госту, нема право да тражи накнаду штете.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На основу уговора о угоститељским услугама гост има право на коришћење одговарајућих просторија, и одговорајуће оброке (ако је уговором предвиђен </w:t>
      </w:r>
      <w:r w:rsidRPr="00AF2F48">
        <w:rPr>
          <w:rFonts w:ascii="Arial" w:hAnsi="Arial" w:cs="Arial"/>
          <w:sz w:val="24"/>
          <w:szCs w:val="24"/>
          <w:lang w:val="sr-Cyrl-CS"/>
        </w:rPr>
        <w:lastRenderedPageBreak/>
        <w:t>пансион или полупансион). Такође има право да користи све уређаје, заједничке просторије и услуге предвиђене за општу употребу госта.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Собу предвиђену за смештај угоститељ мора ставити на располагање госту најкасније до 14 часова. Гост има право на накнаду штете уколико му угоститељ не обезбеди смештај у уговореном објекту, као и у угоститељском објекту одговарајуће категорије. На терет угоститеља падају трошкови смештаја госта у објекту више категорије од уговорене.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Приликом доласка гост је обавезан да се пријави на рецепцији угоститељског објекта. За време трајања уговора, угоститељ мора госту омогућити несметано коришћење услуга, достављати му све битне информације и пружати друге услуге у вези са уговором. Гост има обавезу да просторије које су му стављене на располагање користи поштујући кућни ред.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По престанку уговора гост је дужан да просторије које је користио преда угоститељу у стању у коме их је нашао. „Гост одговара за штету у просторијама, на уређајима, опреми, инвентару која је настала његовом кривицом и кривицом лица за које одговара“. Извршене услуге угоститељ наплаћује од госта по важећем ценовнику, док се боравишна такса и осигурање посебно обрачунавају и наплаћују. Посебно се наплаћује употреба телекомуникационих уређаја и средстава.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За децу се одобравају посебни попусти, зависно од узраста, док се посебни попусти могу одобравати појединим категоријама гостију у складу са пословном политиком угоститеља. „Наплата рачуна за извршене услуге обавља се одмах после извршења услуга или, уколико је у питању дужи боравак, после сваких 7 дана коришћења услуга смештаја или пансиона. Од госта се може затражити да унапред плати цену ноћења. Угоститељ је дужан да изврши спецификацију износа рачуна према пруженим услугама“.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Уколико гост не плати рачун за извршене услуге или штету коју је причинио,  угоститељ има право задржавања ствари које је гост донео у угоститељски објекат до потпуне наплате потраживања“. Угоститељ који је задржао ствари госта може да се обештети њиховом продајом, с тим што је у обавези да о својој намери обавести госта писменим путем најмање 15 дана раније. кућни ред представља саставни део општих услова пословања угоститеља и мора бити у целости истакнут на рецепцији, а у изводима у свим собама.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Сматра се да се гост сагласио са кућним редом самим актом преузимања собе у којој је добио смештај. Све апарате у соби за смештај, гост мора користити у складу са њиховом наменом и под условом да не ремети ред и мир осталих гостију. У угоститељски објекат није дозвољено уводити животиње, осим ако то није посебно уговорено. Такође је госту забрањено да у угоститељски објекат уноси оружје, експлозивни материјал и сл. болест госта ствара обавезу за угоститеља да позове лекара, а ако је болест заразна то је основ за раскид </w:t>
      </w:r>
      <w:r w:rsidRPr="00AF2F48">
        <w:rPr>
          <w:rFonts w:ascii="Arial" w:hAnsi="Arial" w:cs="Arial"/>
          <w:sz w:val="24"/>
          <w:szCs w:val="24"/>
          <w:lang w:val="sr-Cyrl-CS"/>
        </w:rPr>
        <w:lastRenderedPageBreak/>
        <w:t>уговора о угоститељским услугама. У случају смрти госта, угоститељ је дужан да одмах о томе обавести полицију, друге надлежне органе и породицу, као и да комисијски изврши попис ствари које је гост имао код себе. Уговор о угоститељским услугама ствара угоститељу обавезу да госту без одлагања преда све пошиљке које су му упућене, као и да накнадно приспеле пошиљке, упути на адресу коју је гост оставио. Такође мора госту доставити ствари заборављене у објекту приликом одласка. У случају да то не може учинити, ствари је обавезан чувати најмање годину дана.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одговара за нестанак или оштећење ствари госта према закону и овим узансама“. Ствари које је гост донео у угоститељски објекат деле се у две категорије: </w:t>
      </w:r>
    </w:p>
    <w:p w:rsidR="00AF2F48" w:rsidRPr="00AF2F48" w:rsidRDefault="00AF2F48" w:rsidP="00AF2F48">
      <w:pPr>
        <w:pStyle w:val="ListParagraph"/>
        <w:numPr>
          <w:ilvl w:val="0"/>
          <w:numId w:val="1"/>
        </w:num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 xml:space="preserve">оне ствари које се налазе у објекту за време у коме гост располаже смештајем и </w:t>
      </w:r>
    </w:p>
    <w:p w:rsidR="00AF2F48" w:rsidRPr="00AF2F48" w:rsidRDefault="00AF2F48" w:rsidP="00AF2F48">
      <w:pPr>
        <w:pStyle w:val="ListParagraph"/>
        <w:numPr>
          <w:ilvl w:val="0"/>
          <w:numId w:val="1"/>
        </w:numPr>
        <w:autoSpaceDE w:val="0"/>
        <w:autoSpaceDN w:val="0"/>
        <w:adjustRightInd w:val="0"/>
        <w:spacing w:after="0"/>
        <w:ind w:left="0" w:firstLine="720"/>
        <w:jc w:val="both"/>
        <w:rPr>
          <w:rFonts w:ascii="Arial" w:hAnsi="Arial" w:cs="Arial"/>
          <w:sz w:val="24"/>
          <w:szCs w:val="24"/>
          <w:lang w:val="sr-Cyrl-CS"/>
        </w:rPr>
      </w:pPr>
      <w:r w:rsidRPr="00AF2F48">
        <w:rPr>
          <w:rFonts w:ascii="Arial" w:hAnsi="Arial" w:cs="Arial"/>
          <w:sz w:val="24"/>
          <w:szCs w:val="24"/>
          <w:lang w:val="sr-Cyrl-CS"/>
        </w:rPr>
        <w:t xml:space="preserve">оне ствари на којима угоститељ преузима надзор. Подразумева се да је угоститељ дужан да прими на чување ствари госта које овај хоће да му преда на чување, „изузев ако не располаже подесним просторијама за њихов смештај, или ако њихово чување превазилази његове могућности из неког другог разлога“. Ствари предате на чување може подићи гост или лице које он овласти уз враћање потврде, у присуству представника угоститеља.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Поред ствари које је гост унео у угоститељски објекат, угоститељ одговара за нестанак или оштећење аутомобила госта остављеног у гаражи или чуваном паркингу угоститељског објекта. као и сви други уговори привредног пословања, и уговор о угоститељским услугама склапа се у доброј вери и са претпостављеном намером да га обе стране изврше. Ипак, Узансе предвиђају, у складу са постојећом праксом услове за раскид уговора.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Подразумева се да и угоститељ и гост имају право на раскид овог уговора. Угоститељ има право да раскине уговор о угоститељским услугама ако гост: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„1. Грубо крши ове узансе или одредбе кућног реда, а нарочито ако својим понашањем омета боравак других гостију;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2. Не плати рачун за извршене услуге после 7 дана боравка, ако није другачије уговорено;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3. Оболи од неке заразне болести која представља опасност за остале госте у угоститељском објекту“.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Гост може да раскине уговор о угоститељским услугама, ако угоститељ не испуњава уговорне обавезе, а посебно ако грубо крши одредбе ових узанси и кућног реда. Гост такође има право на одустанак од уговора због промењених околности, тј. оних околности које није могао избећи или отклонити, и које би, да су постојале у тренутку закључења уговора биле довољан и оправдан разлог да се уговор не закључи.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lastRenderedPageBreak/>
        <w:t xml:space="preserve">Један од типичних такозваних туристичких уговора јесте </w:t>
      </w:r>
      <w:r w:rsidRPr="00AF2F48">
        <w:rPr>
          <w:rFonts w:ascii="Arial" w:hAnsi="Arial" w:cs="Arial"/>
          <w:i/>
          <w:iCs/>
          <w:sz w:val="24"/>
          <w:szCs w:val="24"/>
          <w:lang w:val="sr-Cyrl-CS"/>
        </w:rPr>
        <w:t>Агенцијски уговор о угоститељским услугама</w:t>
      </w:r>
      <w:r w:rsidRPr="00AF2F48">
        <w:rPr>
          <w:rFonts w:ascii="Arial" w:hAnsi="Arial" w:cs="Arial"/>
          <w:sz w:val="24"/>
          <w:szCs w:val="24"/>
          <w:lang w:val="sr-Cyrl-CS"/>
        </w:rPr>
        <w:t>. Уговорне стране код овог уговора су туристичка агенција која као наручилац услуге закључује уговор са угоститељем о пружању угоститељских услуга у корист индивидуалног госта или групе гостију. Захтев агенције, потврда резервације угоститеља, као и потврда агенције да прихвата понуду угоститеља морају се упутити писменим путем и у законским роковима. Сваки захтев за резервацију садржи услуге које треба да се обезбеде. као документ за резервацију агенција може користити ваучер (туристичку упутницу).</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Ваучер мора да садржи најмање следеће:</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1. назив агенције;</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2. назив угоститеља;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3. име госта;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4. врсту, обим и време извршења услуга;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5. број, датум и место издавања и потпис овлашћеног лица“.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даје агенцији цене које су ниже од цена које плаћају директни корисници (гости).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Агенција нема право да гостима обрачунава веће цене од оних које је агенцији дао угоститељ.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Цене услуга потврђене резервацијом не могу се мењати. Агенција плаћа само оне услуге које су наведене у документу о резервацији.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Висина и услови провизије коју угоститељ одобрава агенцији договарају се и прецизирају пре или за време потврде резервације.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„Уобичајена провизија за односе домаће агенције и угоститеља је 5% на цену услуге, односно 3% ако је у питању уговор за рачун стране агенције“. Отказ уговорених услуга обавља се писмено, уз назнаку датума.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Узансе дефинишу индивидуалне госте као „појединце који посредством агенције обезбеђују угоститељске услуге, а који не користе услове (повластице) групе“.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 случају да агенција откаже уговор после утврђених рокова или се гост не појави у угоститељском објекту пре 18 часова агенција плаћа угоститељу накнаду штете у износу:</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1. цене уговорених услуга за боравак од једног дана,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2. цене уговорених услуга за боравак од три дана – у случају</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боравка дужег од три дана у главној сезони.</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Ако пре времена напусти објекат, или не користи наручене услуге, гост је у обавези да угоститељу накнади штету.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lastRenderedPageBreak/>
        <w:t xml:space="preserve">„Групу чини одређени број лица која путују заједно, коју агенција и угоститељ сматрају посебном целином и којој угоститељ одобрава специјалне услове и тарифе, што је утврђено у уговору... Под групом гостију сматра се група од најмање 15 особа које долазе и одлазе заједно, које и агенција и угоститељ сматрају целином“.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Агенција је у обавези да угоститељу достави попис гостију по собама најмање 7, односно 14 дана пре доласка групе. Гости морају бити смештени према достављеној листи, а у случају смештаја у други објекат, чланови групе морају бити у једном објекту.</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 На групу од 15 лица, угоститељ одобрава агенцији бесплатан боравак једном њеном представнику. За групу од најмање 30 лица угоститељ може одобрити бесплатан боравак још једном представнику агенције.</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Узансе утврђују рокове у којима се отказ смештаја за групе сматрају правовременим:</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1. ако је у питању група мања од 40 гостију – 7 дана, а 14 дана у сезони</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2. ако је у питању група већа од 40 гостију, отказни рок је 14 дана.</w:t>
      </w:r>
    </w:p>
    <w:p w:rsidR="00AF2F48" w:rsidRPr="00AF2F48" w:rsidRDefault="00AF2F48" w:rsidP="00AF2F48">
      <w:pPr>
        <w:autoSpaceDE w:val="0"/>
        <w:autoSpaceDN w:val="0"/>
        <w:adjustRightInd w:val="0"/>
        <w:spacing w:after="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Неблаговремени отказ или недолазак гостију ствара за угоститеља право на накнаду штете у висини цене отказане услуге. „Ако угоститељ резервисане капацитете да на коришћење другим гостима, нема право на накнаду штете од агенције“.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 случају рекламације госта, која се односи на пружене услуге, угоститељ има обавезу да је одмах размотри. Ако је приговор оправдан, поред испуњења уговора, угоститељ ће понудити госту одговарајућу накнаду.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Уколико гост достави приговор агенцији, ова је у обавези да исти у року од 8 дана достави угоститељу. Обавеза је угоститеља да на достављени приговор одговори у року од 8 дана. Уколико то не учини, сматра се да не прихвата приговор, односно предлог.</w:t>
      </w:r>
    </w:p>
    <w:p w:rsidR="00AF2F48" w:rsidRPr="00AF2F48" w:rsidRDefault="00AF2F48" w:rsidP="00AF2F48">
      <w:pPr>
        <w:autoSpaceDE w:val="0"/>
        <w:autoSpaceDN w:val="0"/>
        <w:adjustRightInd w:val="0"/>
        <w:spacing w:after="0"/>
        <w:jc w:val="both"/>
        <w:rPr>
          <w:rFonts w:ascii="Arial" w:hAnsi="Arial" w:cs="Arial"/>
          <w:sz w:val="24"/>
          <w:szCs w:val="24"/>
          <w:lang w:val="sr-Cyrl-CS"/>
        </w:rPr>
      </w:pPr>
    </w:p>
    <w:p w:rsidR="00AF2F48" w:rsidRPr="00AF2F48" w:rsidRDefault="00AF2F48" w:rsidP="00AF2F48">
      <w:pPr>
        <w:autoSpaceDE w:val="0"/>
        <w:autoSpaceDN w:val="0"/>
        <w:adjustRightInd w:val="0"/>
        <w:spacing w:after="0"/>
        <w:ind w:left="720"/>
        <w:jc w:val="both"/>
        <w:rPr>
          <w:rFonts w:ascii="Arial" w:hAnsi="Arial" w:cs="Arial"/>
          <w:sz w:val="24"/>
          <w:szCs w:val="24"/>
          <w:lang w:val="sr-Cyrl-CS"/>
        </w:rPr>
      </w:pPr>
      <w:r w:rsidRPr="00AF2F48">
        <w:rPr>
          <w:rFonts w:ascii="Arial" w:hAnsi="Arial" w:cs="Arial"/>
          <w:sz w:val="24"/>
          <w:szCs w:val="24"/>
          <w:lang w:val="sr-Cyrl-CS"/>
        </w:rPr>
        <w:t xml:space="preserve">Уговор о угоститељским услугама ствара и посебне обавезе агенције и угоститеља. </w:t>
      </w:r>
    </w:p>
    <w:p w:rsidR="00AF2F48" w:rsidRPr="00AF2F48" w:rsidRDefault="00AF2F48" w:rsidP="00AF2F48">
      <w:pPr>
        <w:autoSpaceDE w:val="0"/>
        <w:autoSpaceDN w:val="0"/>
        <w:adjustRightInd w:val="0"/>
        <w:spacing w:after="0"/>
        <w:ind w:left="720"/>
        <w:jc w:val="both"/>
        <w:rPr>
          <w:rFonts w:ascii="Arial" w:hAnsi="Arial" w:cs="Arial"/>
          <w:sz w:val="24"/>
          <w:szCs w:val="24"/>
          <w:lang w:val="sr-Cyrl-CS"/>
        </w:rPr>
      </w:pPr>
    </w:p>
    <w:p w:rsidR="00AF2F48" w:rsidRPr="00AF2F48" w:rsidRDefault="00AF2F48" w:rsidP="00AF2F48">
      <w:pPr>
        <w:autoSpaceDE w:val="0"/>
        <w:autoSpaceDN w:val="0"/>
        <w:adjustRightInd w:val="0"/>
        <w:spacing w:after="0"/>
        <w:ind w:left="720"/>
        <w:jc w:val="both"/>
        <w:rPr>
          <w:rFonts w:ascii="Arial" w:hAnsi="Arial" w:cs="Arial"/>
          <w:sz w:val="24"/>
          <w:szCs w:val="24"/>
          <w:lang w:val="sr-Cyrl-CS"/>
        </w:rPr>
      </w:pPr>
      <w:r w:rsidRPr="00AF2F48">
        <w:rPr>
          <w:rFonts w:ascii="Arial" w:hAnsi="Arial" w:cs="Arial"/>
          <w:sz w:val="24"/>
          <w:szCs w:val="24"/>
          <w:lang w:val="sr-Cyrl-CS"/>
        </w:rPr>
        <w:t xml:space="preserve">Оне се састоје у следећем: </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1. Агенција мора угоститељу пружити сва потребна обавештења у вези са нарученим услугама;</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2. Услуге гостима агенције морају бити истог квалитета као и услуге које се пружају директним гостима;</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3. Угоститељ неће наговарати госта агенције да постане директан гост;</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4. Агенција неће склапати више уговора за истог госта;</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lastRenderedPageBreak/>
        <w:t>5. Угоститељ мора дати тачне информације о врсти, локацији и категорији објекта, нивоу комфора, врсти и начину услуживања оброка;</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 xml:space="preserve">6. Агенција и угоститељ уздржаваће се од давања изјава којима се доводи у питање квалитет услуга које пружа друга уговорна страна, или изјава које доприносе рушењу угледа једне од уговорних страна.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Како је </w:t>
      </w:r>
      <w:r w:rsidRPr="00AF2F48">
        <w:rPr>
          <w:rFonts w:ascii="Arial" w:hAnsi="Arial" w:cs="Arial"/>
          <w:i/>
          <w:iCs/>
          <w:sz w:val="24"/>
          <w:szCs w:val="24"/>
          <w:lang w:val="sr-Cyrl-CS"/>
        </w:rPr>
        <w:t xml:space="preserve">Уговор о алотману </w:t>
      </w:r>
      <w:r w:rsidRPr="00AF2F48">
        <w:rPr>
          <w:rFonts w:ascii="Arial" w:hAnsi="Arial" w:cs="Arial"/>
          <w:sz w:val="24"/>
          <w:szCs w:val="24"/>
          <w:lang w:val="sr-Cyrl-CS"/>
        </w:rPr>
        <w:t xml:space="preserve">доста детаљно дефинисан у Закону о облигационим односим, Узансе у једанаест чланова (од 90. до 100.) ближе дефинишу управо услове битне за закључење и извршење овог уговора.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„Уговор о алотману закључује се између агенције и угоститеља у писменом облику“. Обавеза је угоститеља да без одлагања обавести агенцију о свакој промени у објекту или услугама после закључења уговора. Лицима које упути агенција у складу са уговором о алотману, угоститељ је дужан пружити услуге наведене у ваучеру. Угоститељ је у обавези да агенцији исплати провизију „... на промет остварен на основу уговора о алотману“.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Уговором о алотману прецизирају се рокови за обавештавање угоститеља о току попуне смештајних капацитета.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Препоручује се рокови за обавештавање о одустајању од коришћења ангажованих капацитета: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1. Отказ за целу групу – најмање 30 дана пре датума доласка;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2. Отказ од максимум 50% од почене резервације – најмање 15 дана пре датума доласка;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3.Отказ од максимум 25% од почетне резервације, најмање 10 дана од датума доласка. За отказ после наведених рокова, угоститељ има право на накнаду штете.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Ако угоститељ капацитете изда другом кориснику губи право на накнаду штете.  Код уговора о алотману по принципу „пуно за празно“, агенција уопште нема право отказа ангажованих капацитета.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може слободно располагати капацитетима од којих агенција није одустала у року, нити је за њих послала листу гостију. Ако агенција у прописаном року не обавести угоститеља о коришћењу ангажованих капацитета, нити у року обавести угоститеља о одустајању од ангажованих капацитета дужна је да плати накнаду штете угоститељу.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Висина накнаде одређена је на следећи начин:</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1. до накнаде уговорене унапред;</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2. У одсуству таквог договора- до две трећине (2/3) цене резервисане услуге (минимум једна ноћ по отказаном госту);</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lastRenderedPageBreak/>
        <w:t>3. У случају отказа три (3) дана или мање пре датума доласка – до три четвртине (3/4) од уговорених угоститељских услуга;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4. У случају превременог одласка госта или некоришћења наручених услуга, агенција ће надокнадити угоститељу губитак који је стварно претрпео, осим у оним случајевима када је до превременог одласка или некоришћења услуга дошло одговорношћу угоститеља који није обезбедио уговорене услуге“.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У случају више силе странке нису у обавези да плате накнаду штете.</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Завршни део Узанси односи се на дефинисање и детаљно описивање права и обавеза које произилазе из </w:t>
      </w:r>
      <w:r w:rsidRPr="00AF2F48">
        <w:rPr>
          <w:rFonts w:ascii="Arial" w:hAnsi="Arial" w:cs="Arial"/>
          <w:i/>
          <w:iCs/>
          <w:sz w:val="24"/>
          <w:szCs w:val="24"/>
          <w:lang w:val="sr-Cyrl-CS"/>
        </w:rPr>
        <w:t>Уговора о услуживању хране и точења пића</w:t>
      </w:r>
      <w:r w:rsidRPr="00AF2F48">
        <w:rPr>
          <w:rFonts w:ascii="Arial" w:hAnsi="Arial" w:cs="Arial"/>
          <w:sz w:val="24"/>
          <w:szCs w:val="24"/>
          <w:lang w:val="sr-Cyrl-CS"/>
        </w:rPr>
        <w:t xml:space="preserve">. „Сматра се да је уговор о услуживању хране и точењу пића закључен кад угоститељ прихвати резервацију госта, односно поруџбину услуга које гост од њега затражи“.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 име угоститеља овај уговор у угоститељском објекту закључују лица која примају наруџбине хране и пића. Ако се прима резервација услуживања хране, она мора садржати нарочито врсту услуге (ручак, вечера, коктел), обим (број лица, количина), време коришћења и цену.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Госту који непосредно затражи услуге у објекту обрачунавају се цене из ценовника угоститељског објекта.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Гост може извршити резервацију места у угоститељском објекту, што се не наплаћује посебно, а место се чува све док угоститељ оцени да гост неће доћи. Резервације се примају у оквиру расположивих капацитета.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„Угоститељ има право да одбије услуге госту који није подобан да буде гост угости тељског објекта“.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Гост мора бити послужен јелом и пићем које је по јеловнику и карти пића наручено. Послужена јела и пића морају бити одговарајућег квалитета.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„Ако послужено јело или пиће по садржају, квалитету и количини не одговарају наруџбини, гост има право да одбије такву услугу без обавезе плаћања, а може да захтева јело и пиће у складу са наруџбином“.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Пића која се по правилу послужују у затвореним боцама, морају се отварати пред гостом.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Цена услуге плаћа се на захтев госта, али угоститељ може тражити наплату и пре тога, ако се мења особље, затвара локал и слично.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Гост је обавезан да се у угоститељском објекту понаша тако да не ремети ред и боравак других гостију и рад особља. Госта који се не понаша у складу са узансама угоститељ не мора да услужи и има право да га удаљи из угоститељског објекта.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Ако угоститељ располаже гардеробом, гост је дужан да при доласку преда ствари у гардеробу. О томе угоститељ госту издаје одговарајућу потврду. За </w:t>
      </w:r>
      <w:r w:rsidRPr="00AF2F48">
        <w:rPr>
          <w:rFonts w:ascii="Arial" w:hAnsi="Arial" w:cs="Arial"/>
          <w:sz w:val="24"/>
          <w:szCs w:val="24"/>
          <w:lang w:val="sr-Cyrl-CS"/>
        </w:rPr>
        <w:lastRenderedPageBreak/>
        <w:t xml:space="preserve">оштећење или нестанак предатих ствари, угоститељ одговара до њихове пуне вредности.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Гост не може без пристанка угоститеља да откаже или мења наручену храну.</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 Резервација услуживања хране за групе гостију може се отказати најкасније 12 часова пре времена одређеног за почетак коришћења услуге која је утврђена резервацијом. У случају неотказивања услуге благовремено, угоститељ има право на накнаду штете. Такође има право на накнаду штете у случају мањег обима коришћења у односу на резервацију, ако претходно није извршено отказивање.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„Ако је уговор о услуживању хране и точења пића за госта или групу гостију закључен на основу резервације или наруџбине агенције, рачун плаћа агенција, ако није друкчије уговорено“. Све спорове до којих би могло доћи међу странкама, уговорне стране решаваће мирним путем. Ако саме не дођу до таквог решења, могу се обратити суду части основаном при привредној комори.</w:t>
      </w:r>
    </w:p>
    <w:p w:rsidR="00AF2F48" w:rsidRPr="00AF2F48" w:rsidRDefault="00AF2F48" w:rsidP="00AF2F48">
      <w:pPr>
        <w:jc w:val="both"/>
        <w:rPr>
          <w:rFonts w:ascii="Arial" w:hAnsi="Arial" w:cs="Arial"/>
          <w:sz w:val="24"/>
          <w:szCs w:val="24"/>
          <w:lang w:val="sr-Cyrl-CS"/>
        </w:rPr>
      </w:pPr>
    </w:p>
    <w:p w:rsidR="00AF2F48" w:rsidRPr="00AF2F48" w:rsidRDefault="00AF2F48" w:rsidP="00AF2F48">
      <w:pPr>
        <w:jc w:val="both"/>
        <w:rPr>
          <w:rFonts w:ascii="Arial" w:hAnsi="Arial" w:cs="Arial"/>
          <w:sz w:val="24"/>
          <w:szCs w:val="24"/>
          <w:lang w:val="sr-Cyrl-CS"/>
        </w:rPr>
      </w:pPr>
    </w:p>
    <w:p w:rsidR="00AF2F48" w:rsidRPr="00AF2F48" w:rsidRDefault="00AF2F48" w:rsidP="00AF2F48">
      <w:pPr>
        <w:pStyle w:val="ListParagraph"/>
        <w:numPr>
          <w:ilvl w:val="0"/>
          <w:numId w:val="2"/>
        </w:numPr>
        <w:jc w:val="both"/>
        <w:rPr>
          <w:rFonts w:ascii="Arial" w:hAnsi="Arial" w:cs="Arial"/>
          <w:sz w:val="24"/>
          <w:szCs w:val="24"/>
          <w:lang w:val="sr-Cyrl-CS"/>
        </w:rPr>
      </w:pPr>
      <w:r w:rsidRPr="00AF2F48">
        <w:rPr>
          <w:rFonts w:ascii="Arial" w:hAnsi="Arial" w:cs="Arial"/>
          <w:b/>
          <w:sz w:val="24"/>
          <w:szCs w:val="24"/>
          <w:lang w:val="sr-Cyrl-CS"/>
        </w:rPr>
        <w:t>ЗАКОН ЗАШТИТИ ЖИВОТНЕ СРЕДИНЕ</w:t>
      </w:r>
    </w:p>
    <w:p w:rsidR="00AF2F48" w:rsidRPr="00AF2F48" w:rsidRDefault="00AF2F48" w:rsidP="00AF2F48">
      <w:pPr>
        <w:pStyle w:val="ListParagraph"/>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Животна средина представља предмет интересовања широког круга, од научника и стручњака различитих профила, преко технолога и правника, до новинара и политичара. крај 20. и почетак 21. Века обележени су настојањима на глобалном нивоу да се животна средина заштити и унапреди. декларација о животној средини и развоју, чувена Рио декларација, декларације из кјота и копенхагена, Агенда за 21. век и друга пратећа документа Уједињених нација налазе места и у законодавству Србије и пракси њених одговарајућих органа и тела. Резолуција о политици заштите животне средине у Савезној Републици југославији донета је 1993. г., Резолуција о политици очувања биодиверзитета СРј, 1994. г.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Најважнији акт представља Закон о заштити животне средине. У њему је животна средина дефинисана као „...природне и радом створене вредности и укупан простор у коме човек живи и у коме су смештена насеља, добра у општој употреби, индустријски и други објекти; </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 природне вредности животне средине су природна богатства, земљиште, воде, шуме, ваздух, биљни и животињски свет;</w:t>
      </w:r>
    </w:p>
    <w:p w:rsidR="00AF2F48" w:rsidRPr="00AF2F48" w:rsidRDefault="00AF2F48" w:rsidP="00AF2F48">
      <w:pPr>
        <w:autoSpaceDE w:val="0"/>
        <w:autoSpaceDN w:val="0"/>
        <w:adjustRightInd w:val="0"/>
        <w:spacing w:after="0"/>
        <w:jc w:val="both"/>
        <w:rPr>
          <w:rFonts w:ascii="Arial" w:hAnsi="Arial" w:cs="Arial"/>
          <w:sz w:val="24"/>
          <w:szCs w:val="24"/>
          <w:lang w:val="sr-Cyrl-CS"/>
        </w:rPr>
      </w:pPr>
      <w:r w:rsidRPr="00AF2F48">
        <w:rPr>
          <w:rFonts w:ascii="Arial" w:hAnsi="Arial" w:cs="Arial"/>
          <w:sz w:val="24"/>
          <w:szCs w:val="24"/>
          <w:lang w:val="sr-Cyrl-CS"/>
        </w:rPr>
        <w:t>– радом створене вредности животне средине су добра која је човек створио“.</w:t>
      </w:r>
    </w:p>
    <w:p w:rsidR="00AF2F48" w:rsidRPr="00AF2F48" w:rsidRDefault="00AF2F48" w:rsidP="00AF2F48">
      <w:pPr>
        <w:autoSpaceDE w:val="0"/>
        <w:autoSpaceDN w:val="0"/>
        <w:adjustRightInd w:val="0"/>
        <w:spacing w:after="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Животну средину могуће је посматрати као систем кога сачињава пет компоненти: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1. атмосфера;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2. хидросфера;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3. литосфера;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4. земљиште 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5. организми.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Сви су они нераскидиво повезани, али се ради лакшег праћења промена и њиховог регистровања посматрају и третирају одвојено. Полазећи од наведене дефиниције природне вредности посматрају се у форми ентитета (ваздух, вода, земљиште) и у интегралној форми (геодиверзитет, биодиверзитет).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Природне вредности представљају природна богатства која су у пракси у потпуности подређена човеку. То је реалност присутна у готово свим савременим државама. Ова реалност даље значи потпуну доминацију економије над екологијом, тј. посматрање и третирање животне средине искључиво кроз призму економских вредности. доминација економије над екологијом, неадекватна експлоатација природних вредности које се налазе у животној средини, главни су узрок њеног наглог пропадања. Човек и животна средина одувек су били нераздвојни и у динамичној равнотежи. Фридрих Енгелс називао је природу „човековим анорганским телом“.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Изучавање животне средине и њена заштита сваким даном су присутније у савременом свету. Ефикасније реаговање на растуће проблеме угрожавања и повреде животне средине захтева примену средстава принуде која морају бити регулисана одговарајућим правним нормама. </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Право заштите животне средине настајало је, историјски посматрано, готово упоредо са настанком права уопште. У прилог томе говоре прописи из древне Индије, старог Египта, античке Грчке, Рима и других држава старог века. Норме које се односе на заштиту животне средине јављају се и у средњем веку, почевши од 11. века, на територијама данашње Велике британије, Италије, Француске и бројних слободних градова, као на пример, дубровника, хвара, котора. до развоја правне регулативе у области заштите животне средине у модерном смислу долази са настанком модерних држава, крајем 18. и у 19. веку. Сматра се да је први посебни закон у овој области био Закон о заштити историјских грађевина, донет у Грчкој 1834. године. За њим следе Закон о заштити вода од загађивања (Велика британија, 1876. г.), Закон о заштити природе (белгија, 1911. г.), Закон о заштити ваздуха од загађења (Велика британија, 1956. г.). шведска је била прва држава која је учинила покушај доношења једног свеобухватног закона који је третирао сва добра животне средине (Зкон о заштити </w:t>
      </w:r>
      <w:r w:rsidRPr="00AF2F48">
        <w:rPr>
          <w:rFonts w:ascii="Arial" w:hAnsi="Arial" w:cs="Arial"/>
          <w:sz w:val="24"/>
          <w:szCs w:val="24"/>
          <w:lang w:val="sr-Cyrl-CS"/>
        </w:rPr>
        <w:lastRenderedPageBreak/>
        <w:t>животне средине, 1969. г.). Овим законом превазиђен је парцијални приступ, а превладало схватање да животна средина обухвата све оне елементе на Земљи, као и у ближем космичком окружењу од којих зависи свеукупни живот. Значајан допинос развоју међународног права животне средине дале су Уједињене нације, Савет Европе и Европска Заједница.</w:t>
      </w:r>
    </w:p>
    <w:p w:rsidR="00AF2F48" w:rsidRPr="00AF2F48" w:rsidRDefault="00AF2F48" w:rsidP="00AF2F48">
      <w:pPr>
        <w:autoSpaceDE w:val="0"/>
        <w:autoSpaceDN w:val="0"/>
        <w:adjustRightInd w:val="0"/>
        <w:spacing w:after="0"/>
        <w:ind w:firstLine="720"/>
        <w:jc w:val="both"/>
        <w:rPr>
          <w:rFonts w:ascii="Arial" w:hAnsi="Arial" w:cs="Arial"/>
          <w:sz w:val="24"/>
          <w:szCs w:val="24"/>
          <w:lang w:val="sr-Cyrl-CS"/>
        </w:rPr>
      </w:pPr>
      <w:r w:rsidRPr="00AF2F48">
        <w:rPr>
          <w:rFonts w:ascii="Arial" w:hAnsi="Arial" w:cs="Arial"/>
          <w:sz w:val="24"/>
          <w:szCs w:val="24"/>
          <w:lang w:val="sr-Cyrl-CS"/>
        </w:rPr>
        <w:t xml:space="preserve"> Последњих неколико деценија врши се убрзана деградација свих елемената животне средине, што је довело до реакције државних органа, савремене међународне заједнице, који правним средствима покушавају да спрече ове тенденције. Еколошко право представља део правне науке уопште, а пуни замах ова правна дисциплина добија крајем 80-тих година двадесетог века.</w:t>
      </w:r>
    </w:p>
    <w:p w:rsidR="00AF2F48" w:rsidRPr="00AF2F48" w:rsidRDefault="00AF2F48" w:rsidP="00AF2F48">
      <w:pPr>
        <w:jc w:val="center"/>
        <w:rPr>
          <w:rFonts w:ascii="Arial" w:hAnsi="Arial" w:cs="Arial"/>
          <w:lang w:val="sr-Latn-CS"/>
        </w:rPr>
      </w:pPr>
      <w:r w:rsidRPr="00AF2F48">
        <w:rPr>
          <w:rFonts w:ascii="Arial" w:hAnsi="Arial" w:cs="Arial"/>
          <w:lang w:val="sr-Latn-CS"/>
        </w:rPr>
        <w:t xml:space="preserve"> </w:t>
      </w:r>
    </w:p>
    <w:sectPr w:rsidR="00AF2F48" w:rsidRPr="00AF2F4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11C" w:rsidRDefault="0047611C" w:rsidP="00AF2F48">
      <w:pPr>
        <w:spacing w:after="0" w:line="240" w:lineRule="auto"/>
      </w:pPr>
      <w:r>
        <w:separator/>
      </w:r>
    </w:p>
  </w:endnote>
  <w:endnote w:type="continuationSeparator" w:id="1">
    <w:p w:rsidR="0047611C" w:rsidRDefault="0047611C" w:rsidP="00AF2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985"/>
      <w:docPartObj>
        <w:docPartGallery w:val="Page Numbers (Bottom of Page)"/>
        <w:docPartUnique/>
      </w:docPartObj>
    </w:sdtPr>
    <w:sdtContent>
      <w:p w:rsidR="00AF2F48" w:rsidRDefault="00AF2F48">
        <w:pPr>
          <w:pStyle w:val="Footer"/>
          <w:jc w:val="right"/>
        </w:pPr>
        <w:fldSimple w:instr=" PAGE   \* MERGEFORMAT ">
          <w:r w:rsidR="00D646F7">
            <w:rPr>
              <w:noProof/>
            </w:rPr>
            <w:t>1</w:t>
          </w:r>
        </w:fldSimple>
      </w:p>
    </w:sdtContent>
  </w:sdt>
  <w:p w:rsidR="00AF2F48" w:rsidRDefault="00AF2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11C" w:rsidRDefault="0047611C" w:rsidP="00AF2F48">
      <w:pPr>
        <w:spacing w:after="0" w:line="240" w:lineRule="auto"/>
      </w:pPr>
      <w:r>
        <w:separator/>
      </w:r>
    </w:p>
  </w:footnote>
  <w:footnote w:type="continuationSeparator" w:id="1">
    <w:p w:rsidR="0047611C" w:rsidRDefault="0047611C" w:rsidP="00AF2F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77D6"/>
    <w:multiLevelType w:val="hybridMultilevel"/>
    <w:tmpl w:val="F0DE236E"/>
    <w:lvl w:ilvl="0" w:tplc="9458A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21453B"/>
    <w:multiLevelType w:val="hybridMultilevel"/>
    <w:tmpl w:val="844E2010"/>
    <w:lvl w:ilvl="0" w:tplc="878CA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F2F48"/>
    <w:rsid w:val="0047611C"/>
    <w:rsid w:val="00AF2F48"/>
    <w:rsid w:val="00D6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48"/>
    <w:pPr>
      <w:ind w:left="720"/>
      <w:contextualSpacing/>
    </w:pPr>
  </w:style>
  <w:style w:type="paragraph" w:styleId="Header">
    <w:name w:val="header"/>
    <w:basedOn w:val="Normal"/>
    <w:link w:val="HeaderChar"/>
    <w:uiPriority w:val="99"/>
    <w:semiHidden/>
    <w:unhideWhenUsed/>
    <w:rsid w:val="00AF2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F48"/>
  </w:style>
  <w:style w:type="paragraph" w:styleId="Footer">
    <w:name w:val="footer"/>
    <w:basedOn w:val="Normal"/>
    <w:link w:val="FooterChar"/>
    <w:uiPriority w:val="99"/>
    <w:unhideWhenUsed/>
    <w:rsid w:val="00AF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78BE-0961-4826-8ACF-9776A63B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3548</Words>
  <Characters>20230</Characters>
  <Application>Microsoft Office Word</Application>
  <DocSecurity>0</DocSecurity>
  <Lines>168</Lines>
  <Paragraphs>47</Paragraphs>
  <ScaleCrop>false</ScaleCrop>
  <Company>Grizli777</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2021-04-01T23:08:00Z</dcterms:created>
  <dcterms:modified xsi:type="dcterms:W3CDTF">2021-04-01T23:17:00Z</dcterms:modified>
</cp:coreProperties>
</file>